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141A" w14:textId="55FFACC4" w:rsidR="00F45F2B" w:rsidRPr="00074053" w:rsidRDefault="008C45AD" w:rsidP="00A11567">
      <w:pPr>
        <w:spacing w:after="0" w:line="259" w:lineRule="auto"/>
        <w:ind w:left="0" w:right="8" w:firstLine="0"/>
        <w:jc w:val="center"/>
        <w:rPr>
          <w:szCs w:val="24"/>
        </w:rPr>
      </w:pPr>
      <w:r w:rsidRPr="00074053">
        <w:rPr>
          <w:noProof/>
          <w:szCs w:val="24"/>
        </w:rPr>
        <w:drawing>
          <wp:inline distT="0" distB="0" distL="0" distR="0" wp14:anchorId="740E005F" wp14:editId="5831384B">
            <wp:extent cx="1587500" cy="14008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587500" cy="1400810"/>
                    </a:xfrm>
                    <a:prstGeom prst="rect">
                      <a:avLst/>
                    </a:prstGeom>
                  </pic:spPr>
                </pic:pic>
              </a:graphicData>
            </a:graphic>
          </wp:inline>
        </w:drawing>
      </w:r>
    </w:p>
    <w:p w14:paraId="4665302B" w14:textId="4C93BCE9" w:rsidR="00F45F2B" w:rsidRPr="00074053" w:rsidRDefault="00F45F2B" w:rsidP="00A11567">
      <w:pPr>
        <w:spacing w:after="0" w:line="259" w:lineRule="auto"/>
        <w:ind w:left="67" w:firstLine="0"/>
        <w:jc w:val="center"/>
        <w:rPr>
          <w:szCs w:val="24"/>
        </w:rPr>
      </w:pPr>
    </w:p>
    <w:p w14:paraId="32F5ABE0" w14:textId="5AC30B16" w:rsidR="00F45F2B" w:rsidRPr="00074053" w:rsidRDefault="008C45AD" w:rsidP="00A11567">
      <w:pPr>
        <w:spacing w:after="0" w:line="259" w:lineRule="auto"/>
        <w:ind w:left="67" w:firstLine="0"/>
        <w:jc w:val="center"/>
        <w:rPr>
          <w:szCs w:val="24"/>
        </w:rPr>
      </w:pPr>
      <w:r w:rsidRPr="00A11567">
        <w:rPr>
          <w:szCs w:val="24"/>
        </w:rPr>
        <w:t>JAMAICA INFORMATION SERVICE</w:t>
      </w:r>
    </w:p>
    <w:p w14:paraId="15CF8A71" w14:textId="078D4009" w:rsidR="00F45F2B" w:rsidRPr="00074053" w:rsidRDefault="00F45F2B" w:rsidP="00A11567">
      <w:pPr>
        <w:spacing w:after="0" w:line="259" w:lineRule="auto"/>
        <w:ind w:left="67" w:firstLine="0"/>
        <w:jc w:val="center"/>
        <w:rPr>
          <w:szCs w:val="24"/>
        </w:rPr>
      </w:pPr>
    </w:p>
    <w:p w14:paraId="55FED143" w14:textId="50DE421B" w:rsidR="00F45F2B" w:rsidRPr="00074053" w:rsidRDefault="00F45F2B" w:rsidP="00A11567">
      <w:pPr>
        <w:spacing w:after="0" w:line="259" w:lineRule="auto"/>
        <w:ind w:left="67" w:firstLine="0"/>
        <w:jc w:val="center"/>
        <w:rPr>
          <w:szCs w:val="24"/>
        </w:rPr>
      </w:pPr>
    </w:p>
    <w:p w14:paraId="2BAEEABB" w14:textId="28D6DD97" w:rsidR="00F45F2B" w:rsidRPr="00074053" w:rsidRDefault="008C45AD" w:rsidP="00A11567">
      <w:pPr>
        <w:spacing w:after="0" w:line="259" w:lineRule="auto"/>
        <w:ind w:left="67" w:firstLine="0"/>
        <w:jc w:val="center"/>
        <w:rPr>
          <w:szCs w:val="24"/>
        </w:rPr>
      </w:pPr>
      <w:r w:rsidRPr="00074053">
        <w:rPr>
          <w:szCs w:val="24"/>
        </w:rPr>
        <w:t>Terms of Reference</w:t>
      </w:r>
    </w:p>
    <w:p w14:paraId="706FD748" w14:textId="799ADF6B" w:rsidR="00F45F2B" w:rsidRPr="00074053" w:rsidRDefault="00F45F2B" w:rsidP="00A11567">
      <w:pPr>
        <w:spacing w:after="0" w:line="259" w:lineRule="auto"/>
        <w:ind w:left="67" w:firstLine="0"/>
        <w:jc w:val="center"/>
        <w:rPr>
          <w:szCs w:val="24"/>
        </w:rPr>
      </w:pPr>
    </w:p>
    <w:p w14:paraId="0DA2CCB6" w14:textId="7A6DAF28" w:rsidR="00F45F2B" w:rsidRDefault="008E32AE" w:rsidP="00A11567">
      <w:pPr>
        <w:spacing w:after="0" w:line="259" w:lineRule="auto"/>
        <w:ind w:left="67" w:firstLine="0"/>
        <w:jc w:val="center"/>
        <w:rPr>
          <w:szCs w:val="24"/>
        </w:rPr>
      </w:pPr>
      <w:r w:rsidRPr="008E32AE">
        <w:rPr>
          <w:szCs w:val="24"/>
        </w:rPr>
        <w:t>JIS 2021 SM-PS 21-23 Social Media Partner Services</w:t>
      </w:r>
    </w:p>
    <w:p w14:paraId="5CE58D50" w14:textId="77777777" w:rsidR="008E32AE" w:rsidRPr="00074053" w:rsidRDefault="008E32AE" w:rsidP="00A11567">
      <w:pPr>
        <w:spacing w:after="0" w:line="259" w:lineRule="auto"/>
        <w:ind w:left="67" w:firstLine="0"/>
        <w:jc w:val="center"/>
        <w:rPr>
          <w:szCs w:val="24"/>
        </w:rPr>
      </w:pPr>
    </w:p>
    <w:p w14:paraId="013B37D3" w14:textId="7792769C" w:rsidR="00F45F2B" w:rsidRPr="00074053" w:rsidRDefault="00F45F2B" w:rsidP="00A11567">
      <w:pPr>
        <w:spacing w:after="0" w:line="259" w:lineRule="auto"/>
        <w:ind w:left="67" w:firstLine="0"/>
        <w:jc w:val="center"/>
        <w:rPr>
          <w:szCs w:val="24"/>
        </w:rPr>
      </w:pPr>
    </w:p>
    <w:p w14:paraId="57D95778" w14:textId="48DD391B" w:rsidR="00F45F2B" w:rsidRPr="00074053" w:rsidRDefault="00F45F2B" w:rsidP="00A11567">
      <w:pPr>
        <w:spacing w:after="0" w:line="259" w:lineRule="auto"/>
        <w:ind w:left="67" w:firstLine="0"/>
        <w:jc w:val="center"/>
        <w:rPr>
          <w:szCs w:val="24"/>
        </w:rPr>
      </w:pPr>
    </w:p>
    <w:p w14:paraId="47FD6AD0" w14:textId="69E49327" w:rsidR="00F45F2B" w:rsidRPr="00074053" w:rsidRDefault="00F45F2B" w:rsidP="00A11567">
      <w:pPr>
        <w:spacing w:after="0" w:line="259" w:lineRule="auto"/>
        <w:ind w:left="67" w:firstLine="0"/>
        <w:jc w:val="center"/>
        <w:rPr>
          <w:szCs w:val="24"/>
        </w:rPr>
      </w:pPr>
    </w:p>
    <w:p w14:paraId="5FF79928" w14:textId="00EE30EA" w:rsidR="00F45F2B" w:rsidRPr="00074053" w:rsidRDefault="008C45AD" w:rsidP="00A11567">
      <w:pPr>
        <w:spacing w:after="0" w:line="259" w:lineRule="auto"/>
        <w:ind w:left="67" w:firstLine="0"/>
        <w:jc w:val="center"/>
        <w:rPr>
          <w:szCs w:val="24"/>
        </w:rPr>
      </w:pPr>
      <w:r w:rsidRPr="00074053">
        <w:rPr>
          <w:szCs w:val="24"/>
        </w:rPr>
        <w:t xml:space="preserve">58a </w:t>
      </w:r>
      <w:proofErr w:type="gramStart"/>
      <w:r w:rsidRPr="00074053">
        <w:rPr>
          <w:szCs w:val="24"/>
        </w:rPr>
        <w:t>Half Way</w:t>
      </w:r>
      <w:proofErr w:type="gramEnd"/>
      <w:r w:rsidRPr="00074053">
        <w:rPr>
          <w:szCs w:val="24"/>
        </w:rPr>
        <w:t xml:space="preserve"> Tree Road</w:t>
      </w:r>
    </w:p>
    <w:p w14:paraId="38BB8D71" w14:textId="4CD72A25" w:rsidR="00F45F2B" w:rsidRPr="00074053" w:rsidRDefault="008C45AD" w:rsidP="00A11567">
      <w:pPr>
        <w:spacing w:after="0" w:line="259" w:lineRule="auto"/>
        <w:ind w:left="67" w:firstLine="0"/>
        <w:jc w:val="center"/>
        <w:rPr>
          <w:szCs w:val="24"/>
        </w:rPr>
      </w:pPr>
      <w:r w:rsidRPr="00074053">
        <w:rPr>
          <w:szCs w:val="24"/>
        </w:rPr>
        <w:t>Kingston 10</w:t>
      </w:r>
    </w:p>
    <w:p w14:paraId="0E2DEFD6" w14:textId="75789C90" w:rsidR="00F45F2B" w:rsidRPr="00074053" w:rsidRDefault="00F45F2B" w:rsidP="00A11567">
      <w:pPr>
        <w:spacing w:after="0" w:line="259" w:lineRule="auto"/>
        <w:ind w:left="67" w:firstLine="0"/>
        <w:jc w:val="center"/>
        <w:rPr>
          <w:szCs w:val="24"/>
        </w:rPr>
      </w:pPr>
    </w:p>
    <w:p w14:paraId="135698AC" w14:textId="2F1B44C9" w:rsidR="00F45F2B" w:rsidRPr="00074053" w:rsidRDefault="00F45F2B" w:rsidP="00A11567">
      <w:pPr>
        <w:spacing w:after="0" w:line="259" w:lineRule="auto"/>
        <w:ind w:left="67" w:firstLine="0"/>
        <w:jc w:val="center"/>
        <w:rPr>
          <w:szCs w:val="24"/>
        </w:rPr>
      </w:pPr>
    </w:p>
    <w:p w14:paraId="7C2BAD3C" w14:textId="442AB241" w:rsidR="00F45F2B" w:rsidRPr="00074053" w:rsidRDefault="00F45F2B" w:rsidP="00A11567">
      <w:pPr>
        <w:spacing w:after="0" w:line="259" w:lineRule="auto"/>
        <w:ind w:left="67" w:firstLine="0"/>
        <w:jc w:val="center"/>
        <w:rPr>
          <w:szCs w:val="24"/>
        </w:rPr>
      </w:pPr>
    </w:p>
    <w:p w14:paraId="32A1E430" w14:textId="35053C49" w:rsidR="00F45F2B" w:rsidRPr="00074053" w:rsidRDefault="00F45F2B" w:rsidP="00A11567">
      <w:pPr>
        <w:spacing w:after="0" w:line="259" w:lineRule="auto"/>
        <w:ind w:left="67" w:firstLine="0"/>
        <w:jc w:val="center"/>
        <w:rPr>
          <w:szCs w:val="24"/>
        </w:rPr>
      </w:pPr>
    </w:p>
    <w:p w14:paraId="07BBD5FD" w14:textId="24E679BD" w:rsidR="00F45F2B" w:rsidRPr="00074053" w:rsidRDefault="00F45F2B" w:rsidP="00A11567">
      <w:pPr>
        <w:spacing w:after="0" w:line="259" w:lineRule="auto"/>
        <w:ind w:left="67" w:firstLine="0"/>
        <w:jc w:val="center"/>
        <w:rPr>
          <w:szCs w:val="24"/>
        </w:rPr>
      </w:pPr>
    </w:p>
    <w:p w14:paraId="4C0D0880" w14:textId="38D90A7F" w:rsidR="00F45F2B" w:rsidRPr="00074053" w:rsidRDefault="00F45F2B" w:rsidP="00A11567">
      <w:pPr>
        <w:spacing w:after="0" w:line="259" w:lineRule="auto"/>
        <w:ind w:left="0" w:firstLine="0"/>
        <w:jc w:val="center"/>
        <w:rPr>
          <w:szCs w:val="24"/>
        </w:rPr>
      </w:pPr>
    </w:p>
    <w:p w14:paraId="2B0BFC2E" w14:textId="797484DF" w:rsidR="00F45F2B" w:rsidRPr="00074053" w:rsidRDefault="00F45F2B" w:rsidP="00A11567">
      <w:pPr>
        <w:spacing w:after="0" w:line="259" w:lineRule="auto"/>
        <w:ind w:left="0" w:firstLine="0"/>
        <w:jc w:val="center"/>
        <w:rPr>
          <w:szCs w:val="24"/>
        </w:rPr>
      </w:pPr>
    </w:p>
    <w:p w14:paraId="05D636D9" w14:textId="061A5DF2" w:rsidR="00F45F2B" w:rsidRPr="00074053" w:rsidRDefault="00F45F2B" w:rsidP="00A11567">
      <w:pPr>
        <w:spacing w:after="0" w:line="259" w:lineRule="auto"/>
        <w:ind w:left="0" w:firstLine="0"/>
        <w:jc w:val="center"/>
        <w:rPr>
          <w:szCs w:val="24"/>
        </w:rPr>
      </w:pPr>
    </w:p>
    <w:p w14:paraId="0602D6E9" w14:textId="3C92B500" w:rsidR="00F45F2B" w:rsidRPr="00074053" w:rsidRDefault="00F45F2B" w:rsidP="00A11567">
      <w:pPr>
        <w:spacing w:after="0" w:line="259" w:lineRule="auto"/>
        <w:ind w:left="0" w:firstLine="0"/>
        <w:jc w:val="center"/>
        <w:rPr>
          <w:szCs w:val="24"/>
        </w:rPr>
      </w:pPr>
    </w:p>
    <w:p w14:paraId="0B9DDBE6" w14:textId="77777777" w:rsidR="007E74A5" w:rsidRDefault="007E74A5">
      <w:pPr>
        <w:spacing w:after="0" w:line="259" w:lineRule="auto"/>
        <w:ind w:left="0" w:firstLine="0"/>
        <w:rPr>
          <w:szCs w:val="24"/>
        </w:rPr>
      </w:pPr>
    </w:p>
    <w:p w14:paraId="099E737A" w14:textId="27308653" w:rsidR="008F2D72" w:rsidRPr="00074053" w:rsidRDefault="008F2D72">
      <w:pPr>
        <w:spacing w:after="0" w:line="259" w:lineRule="auto"/>
        <w:ind w:left="0" w:firstLine="0"/>
        <w:rPr>
          <w:szCs w:val="24"/>
        </w:rPr>
        <w:sectPr w:rsidR="008F2D72" w:rsidRPr="00074053">
          <w:footerReference w:type="even" r:id="rId8"/>
          <w:footerReference w:type="default" r:id="rId9"/>
          <w:footerReference w:type="first" r:id="rId10"/>
          <w:pgSz w:w="12240" w:h="15840"/>
          <w:pgMar w:top="1440" w:right="1436" w:bottom="1449" w:left="1440" w:header="720" w:footer="720" w:gutter="0"/>
          <w:pgNumType w:start="0"/>
          <w:cols w:space="720"/>
          <w:titlePg/>
        </w:sectPr>
      </w:pPr>
    </w:p>
    <w:p w14:paraId="0BBEF36F" w14:textId="77777777" w:rsidR="005C4C12" w:rsidRPr="00074053" w:rsidRDefault="008C45AD" w:rsidP="005C4C12">
      <w:pPr>
        <w:spacing w:after="120" w:line="240" w:lineRule="auto"/>
        <w:ind w:left="11" w:right="6" w:hanging="11"/>
        <w:jc w:val="center"/>
        <w:rPr>
          <w:b/>
          <w:szCs w:val="24"/>
        </w:rPr>
      </w:pPr>
      <w:r w:rsidRPr="00074053">
        <w:rPr>
          <w:b/>
          <w:szCs w:val="24"/>
        </w:rPr>
        <w:lastRenderedPageBreak/>
        <w:t xml:space="preserve">SOCIAL MEDIA </w:t>
      </w:r>
      <w:r w:rsidR="005C4C12" w:rsidRPr="00074053">
        <w:rPr>
          <w:b/>
          <w:szCs w:val="24"/>
        </w:rPr>
        <w:t>PARTNER</w:t>
      </w:r>
      <w:r w:rsidRPr="00074053">
        <w:rPr>
          <w:b/>
          <w:szCs w:val="24"/>
        </w:rPr>
        <w:t xml:space="preserve"> SERVICES </w:t>
      </w:r>
    </w:p>
    <w:p w14:paraId="503DC534" w14:textId="77777777" w:rsidR="005C4C12" w:rsidRPr="00074053" w:rsidRDefault="008C45AD" w:rsidP="005C4C12">
      <w:pPr>
        <w:spacing w:after="120" w:line="240" w:lineRule="auto"/>
        <w:ind w:left="11" w:right="6" w:hanging="11"/>
        <w:jc w:val="center"/>
        <w:rPr>
          <w:b/>
          <w:szCs w:val="24"/>
        </w:rPr>
      </w:pPr>
      <w:r w:rsidRPr="00074053">
        <w:rPr>
          <w:b/>
          <w:szCs w:val="24"/>
        </w:rPr>
        <w:t xml:space="preserve">TO </w:t>
      </w:r>
      <w:r w:rsidR="005C4C12" w:rsidRPr="00074053">
        <w:rPr>
          <w:b/>
          <w:szCs w:val="24"/>
        </w:rPr>
        <w:t xml:space="preserve">SUPPORT THE PROVISION OF SOCIAL MEDIA SERVICES BY </w:t>
      </w:r>
    </w:p>
    <w:p w14:paraId="5FFE9B4B" w14:textId="378DA69E" w:rsidR="00F45F2B" w:rsidRPr="00074053" w:rsidRDefault="005C4C12" w:rsidP="00080D78">
      <w:pPr>
        <w:spacing w:after="162" w:line="259" w:lineRule="auto"/>
        <w:ind w:left="10" w:right="7"/>
        <w:jc w:val="center"/>
        <w:rPr>
          <w:szCs w:val="24"/>
        </w:rPr>
      </w:pPr>
      <w:r w:rsidRPr="00074053">
        <w:rPr>
          <w:b/>
          <w:szCs w:val="24"/>
        </w:rPr>
        <w:t xml:space="preserve">THE </w:t>
      </w:r>
      <w:r w:rsidR="008C45AD" w:rsidRPr="00074053">
        <w:rPr>
          <w:b/>
          <w:szCs w:val="24"/>
        </w:rPr>
        <w:t>JAMAICA INFORMATION SERVICE</w:t>
      </w:r>
    </w:p>
    <w:p w14:paraId="03AADEFE" w14:textId="612E1761" w:rsidR="00F45F2B" w:rsidRPr="00074053" w:rsidRDefault="008C45AD" w:rsidP="00A96730">
      <w:pPr>
        <w:spacing w:before="120" w:after="240" w:line="240" w:lineRule="auto"/>
        <w:ind w:left="11" w:right="6" w:hanging="11"/>
        <w:jc w:val="center"/>
        <w:rPr>
          <w:szCs w:val="24"/>
        </w:rPr>
      </w:pPr>
      <w:r w:rsidRPr="00074053">
        <w:rPr>
          <w:b/>
          <w:szCs w:val="24"/>
        </w:rPr>
        <w:t>TERMS OF REFERENCE</w:t>
      </w:r>
    </w:p>
    <w:p w14:paraId="0B20DB02" w14:textId="7C575614" w:rsidR="005C4C12" w:rsidRPr="005C4C12" w:rsidRDefault="0091349B" w:rsidP="0091349B">
      <w:pPr>
        <w:keepNext/>
        <w:numPr>
          <w:ilvl w:val="3"/>
          <w:numId w:val="34"/>
        </w:numPr>
        <w:spacing w:before="240" w:after="240" w:line="240" w:lineRule="auto"/>
        <w:ind w:left="425"/>
        <w:jc w:val="both"/>
        <w:rPr>
          <w:rFonts w:eastAsia="Calibri"/>
          <w:b/>
          <w:bCs/>
          <w:color w:val="auto"/>
          <w:szCs w:val="24"/>
          <w:u w:val="single"/>
          <w:lang w:val="en-GB"/>
        </w:rPr>
      </w:pPr>
      <w:r w:rsidRPr="00074053">
        <w:rPr>
          <w:rFonts w:eastAsia="Calibri"/>
          <w:b/>
          <w:bCs/>
          <w:color w:val="auto"/>
          <w:szCs w:val="24"/>
          <w:u w:val="single"/>
          <w:lang w:val="en-GB"/>
        </w:rPr>
        <w:t>BACKGROUND</w:t>
      </w:r>
    </w:p>
    <w:p w14:paraId="067E8B03" w14:textId="003F7E99" w:rsidR="005C4C12" w:rsidRPr="005C4C12" w:rsidRDefault="005C4C12" w:rsidP="005C4C12">
      <w:pPr>
        <w:spacing w:after="120" w:line="240" w:lineRule="auto"/>
        <w:ind w:left="357" w:firstLine="0"/>
        <w:jc w:val="both"/>
        <w:rPr>
          <w:szCs w:val="24"/>
          <w:lang w:val="en-US"/>
        </w:rPr>
      </w:pPr>
      <w:r w:rsidRPr="005C4C12">
        <w:rPr>
          <w:szCs w:val="24"/>
        </w:rPr>
        <w:t xml:space="preserve">The JIS provides strategic communication advice and related services to </w:t>
      </w:r>
      <w:r w:rsidRPr="005C4C12">
        <w:rPr>
          <w:color w:val="auto"/>
          <w:szCs w:val="24"/>
        </w:rPr>
        <w:t xml:space="preserve">a wide cross-section of </w:t>
      </w:r>
      <w:r w:rsidR="00586945">
        <w:rPr>
          <w:color w:val="auto"/>
          <w:szCs w:val="24"/>
        </w:rPr>
        <w:t xml:space="preserve">clients from </w:t>
      </w:r>
      <w:r w:rsidR="000955E9">
        <w:rPr>
          <w:color w:val="auto"/>
          <w:szCs w:val="24"/>
        </w:rPr>
        <w:t>public and private sector</w:t>
      </w:r>
      <w:r w:rsidRPr="005C4C12">
        <w:rPr>
          <w:szCs w:val="24"/>
        </w:rPr>
        <w:t xml:space="preserve">.  Through its </w:t>
      </w:r>
      <w:r w:rsidR="000955E9">
        <w:rPr>
          <w:szCs w:val="24"/>
        </w:rPr>
        <w:t>Social Media</w:t>
      </w:r>
      <w:r w:rsidRPr="005C4C12">
        <w:rPr>
          <w:szCs w:val="24"/>
        </w:rPr>
        <w:t xml:space="preserve"> Department, the agency conceptualizes and executes </w:t>
      </w:r>
      <w:r w:rsidR="00586945">
        <w:rPr>
          <w:szCs w:val="24"/>
        </w:rPr>
        <w:t xml:space="preserve">social media </w:t>
      </w:r>
      <w:r w:rsidRPr="005C4C12">
        <w:rPr>
          <w:szCs w:val="24"/>
        </w:rPr>
        <w:t xml:space="preserve">communication </w:t>
      </w:r>
      <w:r w:rsidR="00A6500F">
        <w:rPr>
          <w:szCs w:val="24"/>
        </w:rPr>
        <w:t>activities</w:t>
      </w:r>
      <w:r w:rsidRPr="005C4C12">
        <w:rPr>
          <w:szCs w:val="24"/>
        </w:rPr>
        <w:t xml:space="preserve"> on behalf of clients.  </w:t>
      </w:r>
    </w:p>
    <w:p w14:paraId="3FA796CE" w14:textId="5C56D171" w:rsidR="005C4C12" w:rsidRDefault="005C4C12" w:rsidP="005C4C12">
      <w:pPr>
        <w:spacing w:after="120" w:line="240" w:lineRule="auto"/>
        <w:ind w:left="357" w:firstLine="0"/>
        <w:jc w:val="both"/>
        <w:rPr>
          <w:color w:val="auto"/>
          <w:szCs w:val="24"/>
        </w:rPr>
      </w:pPr>
      <w:r w:rsidRPr="005C4C12">
        <w:rPr>
          <w:color w:val="auto"/>
          <w:szCs w:val="24"/>
        </w:rPr>
        <w:t xml:space="preserve">The JIS </w:t>
      </w:r>
      <w:r w:rsidR="0091349B" w:rsidRPr="00074053">
        <w:rPr>
          <w:color w:val="auto"/>
          <w:szCs w:val="24"/>
        </w:rPr>
        <w:t>seeks</w:t>
      </w:r>
      <w:r w:rsidRPr="005C4C12">
        <w:rPr>
          <w:color w:val="auto"/>
          <w:szCs w:val="24"/>
        </w:rPr>
        <w:t xml:space="preserve"> to secure the services of specialist organisations, as a partner, to develop and </w:t>
      </w:r>
      <w:r w:rsidR="00586945">
        <w:rPr>
          <w:color w:val="auto"/>
          <w:szCs w:val="24"/>
        </w:rPr>
        <w:t xml:space="preserve">deploy </w:t>
      </w:r>
      <w:r w:rsidRPr="005C4C12">
        <w:rPr>
          <w:color w:val="auto"/>
          <w:szCs w:val="24"/>
        </w:rPr>
        <w:t>digital communication content to support communication campaigns on behalf of our clients.</w:t>
      </w:r>
    </w:p>
    <w:p w14:paraId="239C9A7C" w14:textId="5D2DD7A1" w:rsidR="00952EAE" w:rsidRPr="005C4C12" w:rsidRDefault="00952EAE" w:rsidP="005C4C12">
      <w:pPr>
        <w:spacing w:after="120" w:line="240" w:lineRule="auto"/>
        <w:ind w:left="357" w:firstLine="0"/>
        <w:jc w:val="both"/>
        <w:rPr>
          <w:color w:val="auto"/>
          <w:szCs w:val="24"/>
        </w:rPr>
      </w:pPr>
      <w:r>
        <w:rPr>
          <w:color w:val="auto"/>
          <w:szCs w:val="24"/>
        </w:rPr>
        <w:t xml:space="preserve">The JIS invites competent entities to submit proposals for the provision of services </w:t>
      </w:r>
      <w:r w:rsidR="00367604">
        <w:rPr>
          <w:color w:val="auto"/>
          <w:szCs w:val="24"/>
        </w:rPr>
        <w:t xml:space="preserve">via a </w:t>
      </w:r>
      <w:r>
        <w:rPr>
          <w:color w:val="auto"/>
          <w:szCs w:val="24"/>
        </w:rPr>
        <w:t>framework agreement</w:t>
      </w:r>
      <w:r w:rsidR="00367604">
        <w:rPr>
          <w:color w:val="auto"/>
          <w:szCs w:val="24"/>
        </w:rPr>
        <w:t>.</w:t>
      </w:r>
    </w:p>
    <w:p w14:paraId="1B5136D4" w14:textId="244A158E" w:rsidR="005C4C12" w:rsidRPr="005C4C12" w:rsidRDefault="0091349B" w:rsidP="0091349B">
      <w:pPr>
        <w:keepNext/>
        <w:numPr>
          <w:ilvl w:val="3"/>
          <w:numId w:val="34"/>
        </w:numPr>
        <w:spacing w:before="240" w:after="240" w:line="240" w:lineRule="auto"/>
        <w:ind w:left="425"/>
        <w:jc w:val="both"/>
        <w:rPr>
          <w:rFonts w:eastAsia="Calibri"/>
          <w:b/>
          <w:bCs/>
          <w:color w:val="auto"/>
          <w:szCs w:val="24"/>
          <w:u w:val="single"/>
          <w:lang w:val="en-GB"/>
        </w:rPr>
      </w:pPr>
      <w:r w:rsidRPr="00074053">
        <w:rPr>
          <w:rFonts w:eastAsia="Calibri"/>
          <w:b/>
          <w:bCs/>
          <w:color w:val="auto"/>
          <w:szCs w:val="24"/>
          <w:u w:val="single"/>
          <w:lang w:val="en-GB"/>
        </w:rPr>
        <w:t xml:space="preserve">OBJECTIVE(S) OF THE ASSIGNMENT </w:t>
      </w:r>
    </w:p>
    <w:p w14:paraId="15B11C44" w14:textId="77777777" w:rsidR="005C4C12" w:rsidRPr="005C4C12" w:rsidRDefault="005C4C12" w:rsidP="005C4C12">
      <w:pPr>
        <w:numPr>
          <w:ilvl w:val="0"/>
          <w:numId w:val="35"/>
        </w:numPr>
        <w:spacing w:after="120" w:line="240" w:lineRule="auto"/>
        <w:contextualSpacing/>
        <w:jc w:val="both"/>
        <w:rPr>
          <w:rFonts w:eastAsia="Calibri"/>
          <w:color w:val="auto"/>
          <w:szCs w:val="24"/>
          <w:lang w:val="en-GB"/>
        </w:rPr>
      </w:pPr>
      <w:r w:rsidRPr="005C4C12">
        <w:rPr>
          <w:rFonts w:eastAsia="Calibri"/>
          <w:color w:val="auto"/>
          <w:szCs w:val="24"/>
        </w:rPr>
        <w:t>Design and Create Motion Graphics</w:t>
      </w:r>
    </w:p>
    <w:p w14:paraId="4696077D" w14:textId="77777777" w:rsidR="005C4C12" w:rsidRPr="005C4C12" w:rsidRDefault="005C4C12" w:rsidP="005C4C12">
      <w:pPr>
        <w:numPr>
          <w:ilvl w:val="0"/>
          <w:numId w:val="35"/>
        </w:numPr>
        <w:spacing w:after="120" w:line="240" w:lineRule="auto"/>
        <w:contextualSpacing/>
        <w:jc w:val="both"/>
        <w:rPr>
          <w:rFonts w:eastAsia="Calibri"/>
          <w:color w:val="auto"/>
          <w:szCs w:val="24"/>
          <w:lang w:val="en-GB"/>
        </w:rPr>
      </w:pPr>
      <w:r w:rsidRPr="005C4C12">
        <w:rPr>
          <w:rFonts w:eastAsia="Calibri"/>
          <w:color w:val="auto"/>
          <w:szCs w:val="24"/>
        </w:rPr>
        <w:t>Account Management</w:t>
      </w:r>
    </w:p>
    <w:p w14:paraId="04AA1563" w14:textId="77777777" w:rsidR="005C4C12" w:rsidRPr="005C4C12" w:rsidRDefault="005C4C12" w:rsidP="005C4C12">
      <w:pPr>
        <w:numPr>
          <w:ilvl w:val="0"/>
          <w:numId w:val="35"/>
        </w:numPr>
        <w:spacing w:after="120" w:line="240" w:lineRule="auto"/>
        <w:contextualSpacing/>
        <w:jc w:val="both"/>
        <w:rPr>
          <w:rFonts w:eastAsia="Calibri"/>
          <w:color w:val="auto"/>
          <w:szCs w:val="24"/>
          <w:lang w:val="en-GB"/>
        </w:rPr>
      </w:pPr>
      <w:r w:rsidRPr="005C4C12">
        <w:rPr>
          <w:rFonts w:eastAsia="Calibri"/>
          <w:color w:val="auto"/>
          <w:szCs w:val="24"/>
        </w:rPr>
        <w:t>Content Creation for platforms</w:t>
      </w:r>
    </w:p>
    <w:p w14:paraId="0C033BAD" w14:textId="77777777" w:rsidR="005C4C12" w:rsidRPr="005C4C12" w:rsidRDefault="005C4C12" w:rsidP="005C4C12">
      <w:pPr>
        <w:numPr>
          <w:ilvl w:val="0"/>
          <w:numId w:val="35"/>
        </w:numPr>
        <w:spacing w:after="120" w:line="240" w:lineRule="auto"/>
        <w:contextualSpacing/>
        <w:jc w:val="both"/>
        <w:rPr>
          <w:rFonts w:eastAsia="Calibri"/>
          <w:color w:val="auto"/>
          <w:szCs w:val="24"/>
          <w:lang w:val="en-GB"/>
        </w:rPr>
      </w:pPr>
      <w:r w:rsidRPr="005C4C12">
        <w:rPr>
          <w:rFonts w:eastAsia="Calibri"/>
          <w:color w:val="auto"/>
          <w:szCs w:val="24"/>
        </w:rPr>
        <w:t>Media Advertisement placement.</w:t>
      </w:r>
    </w:p>
    <w:p w14:paraId="731524FA" w14:textId="1E30E3CC" w:rsidR="005C4C12" w:rsidRPr="005C4C12" w:rsidRDefault="0091349B" w:rsidP="00074053">
      <w:pPr>
        <w:keepNext/>
        <w:numPr>
          <w:ilvl w:val="3"/>
          <w:numId w:val="43"/>
        </w:numPr>
        <w:spacing w:before="240" w:after="240" w:line="240" w:lineRule="auto"/>
        <w:rPr>
          <w:rFonts w:eastAsia="Calibri"/>
          <w:b/>
          <w:bCs/>
          <w:color w:val="auto"/>
          <w:szCs w:val="24"/>
          <w:u w:val="single"/>
          <w:lang w:val="en-GB"/>
        </w:rPr>
      </w:pPr>
      <w:bookmarkStart w:id="0" w:name="_Hlk85117423"/>
      <w:r w:rsidRPr="00074053">
        <w:rPr>
          <w:rFonts w:eastAsia="Calibri"/>
          <w:b/>
          <w:bCs/>
          <w:color w:val="auto"/>
          <w:szCs w:val="24"/>
          <w:u w:val="single"/>
          <w:lang w:val="en-GB"/>
        </w:rPr>
        <w:t xml:space="preserve">SCOPE OF CONSULTING SERVICES, TASKS (COMPONENTS) AND DELIVERABLES </w:t>
      </w:r>
      <w:bookmarkEnd w:id="0"/>
    </w:p>
    <w:p w14:paraId="0D386F74" w14:textId="24ECB341" w:rsidR="005C4C12" w:rsidRPr="005C4C12" w:rsidRDefault="005C4C12" w:rsidP="00ED0A2C">
      <w:pPr>
        <w:spacing w:after="120" w:line="240" w:lineRule="auto"/>
        <w:ind w:left="357" w:firstLine="0"/>
        <w:jc w:val="both"/>
        <w:rPr>
          <w:color w:val="auto"/>
          <w:szCs w:val="24"/>
          <w:lang w:val="en-GB"/>
        </w:rPr>
      </w:pPr>
      <w:r w:rsidRPr="005C4C12">
        <w:rPr>
          <w:color w:val="auto"/>
          <w:szCs w:val="24"/>
          <w:lang w:val="en-GB"/>
        </w:rPr>
        <w:t xml:space="preserve">The </w:t>
      </w:r>
      <w:r w:rsidRPr="005C4C12">
        <w:rPr>
          <w:szCs w:val="24"/>
        </w:rPr>
        <w:t>period</w:t>
      </w:r>
      <w:r w:rsidRPr="005C4C12">
        <w:rPr>
          <w:color w:val="auto"/>
          <w:szCs w:val="24"/>
          <w:lang w:val="en-GB"/>
        </w:rPr>
        <w:t xml:space="preserve"> </w:t>
      </w:r>
      <w:r w:rsidRPr="005C4C12">
        <w:rPr>
          <w:szCs w:val="24"/>
        </w:rPr>
        <w:t>of</w:t>
      </w:r>
      <w:r w:rsidRPr="005C4C12">
        <w:rPr>
          <w:color w:val="auto"/>
          <w:szCs w:val="24"/>
          <w:lang w:val="en-GB"/>
        </w:rPr>
        <w:t xml:space="preserve"> engagement will be determined based on requirements at the point of establishment of </w:t>
      </w:r>
      <w:r w:rsidR="00E11241" w:rsidRPr="00074053">
        <w:rPr>
          <w:color w:val="auto"/>
          <w:szCs w:val="24"/>
          <w:lang w:val="en-GB"/>
        </w:rPr>
        <w:t>Call Down Contract</w:t>
      </w:r>
      <w:r w:rsidRPr="005C4C12">
        <w:rPr>
          <w:color w:val="auto"/>
          <w:szCs w:val="24"/>
          <w:lang w:val="en-GB"/>
        </w:rPr>
        <w:t>, and may include all or some of the following list of services:</w:t>
      </w:r>
    </w:p>
    <w:p w14:paraId="23838B20" w14:textId="172B2F30" w:rsidR="00BA046A" w:rsidRPr="00BA046A" w:rsidRDefault="00BA046A" w:rsidP="00BA046A">
      <w:pPr>
        <w:numPr>
          <w:ilvl w:val="0"/>
          <w:numId w:val="36"/>
        </w:numPr>
        <w:spacing w:before="120" w:after="120" w:line="240" w:lineRule="auto"/>
        <w:ind w:left="1418" w:hanging="851"/>
        <w:jc w:val="both"/>
        <w:rPr>
          <w:rFonts w:eastAsia="Calibri"/>
          <w:color w:val="auto"/>
          <w:szCs w:val="24"/>
          <w:lang w:val="en-GB"/>
        </w:rPr>
      </w:pPr>
      <w:r w:rsidRPr="00BA046A">
        <w:rPr>
          <w:rFonts w:eastAsia="Calibri"/>
          <w:color w:val="auto"/>
          <w:szCs w:val="24"/>
          <w:lang w:val="en-GB"/>
        </w:rPr>
        <w:t>Social Media Management</w:t>
      </w:r>
    </w:p>
    <w:p w14:paraId="087D055F" w14:textId="6EBDFF1B" w:rsidR="00BA046A" w:rsidRPr="00BA046A" w:rsidRDefault="00BA046A" w:rsidP="00BA046A">
      <w:pPr>
        <w:numPr>
          <w:ilvl w:val="0"/>
          <w:numId w:val="36"/>
        </w:numPr>
        <w:spacing w:before="120" w:after="120" w:line="240" w:lineRule="auto"/>
        <w:ind w:left="1418" w:hanging="851"/>
        <w:jc w:val="both"/>
        <w:rPr>
          <w:rFonts w:eastAsia="Calibri"/>
          <w:color w:val="auto"/>
          <w:szCs w:val="24"/>
          <w:lang w:val="en-GB"/>
        </w:rPr>
      </w:pPr>
      <w:r w:rsidRPr="00BA046A">
        <w:rPr>
          <w:rFonts w:eastAsia="Calibri"/>
          <w:color w:val="auto"/>
          <w:szCs w:val="24"/>
          <w:lang w:val="en-GB"/>
        </w:rPr>
        <w:t xml:space="preserve">Graphic Design </w:t>
      </w:r>
    </w:p>
    <w:p w14:paraId="3F43D093" w14:textId="09F09145" w:rsidR="00BA046A" w:rsidRPr="00BA046A" w:rsidRDefault="00BA046A" w:rsidP="00BA046A">
      <w:pPr>
        <w:numPr>
          <w:ilvl w:val="0"/>
          <w:numId w:val="36"/>
        </w:numPr>
        <w:spacing w:before="120" w:after="120" w:line="240" w:lineRule="auto"/>
        <w:ind w:left="1418" w:hanging="851"/>
        <w:jc w:val="both"/>
        <w:rPr>
          <w:rFonts w:eastAsia="Calibri"/>
          <w:color w:val="auto"/>
          <w:szCs w:val="24"/>
          <w:lang w:val="en-GB"/>
        </w:rPr>
      </w:pPr>
      <w:r w:rsidRPr="00BA046A">
        <w:rPr>
          <w:rFonts w:eastAsia="Calibri"/>
          <w:color w:val="auto"/>
          <w:szCs w:val="24"/>
          <w:lang w:val="en-GB"/>
        </w:rPr>
        <w:t>Copywriting.</w:t>
      </w:r>
    </w:p>
    <w:p w14:paraId="27A560AF" w14:textId="6D01AB40" w:rsidR="00BA046A" w:rsidRPr="00BA046A" w:rsidRDefault="00BA046A" w:rsidP="00BA046A">
      <w:pPr>
        <w:numPr>
          <w:ilvl w:val="0"/>
          <w:numId w:val="36"/>
        </w:numPr>
        <w:spacing w:before="120" w:after="120" w:line="240" w:lineRule="auto"/>
        <w:ind w:left="1418" w:hanging="851"/>
        <w:jc w:val="both"/>
        <w:rPr>
          <w:rFonts w:eastAsia="Calibri"/>
          <w:color w:val="auto"/>
          <w:szCs w:val="24"/>
          <w:lang w:val="en-GB"/>
        </w:rPr>
      </w:pPr>
      <w:r w:rsidRPr="00BA046A">
        <w:rPr>
          <w:rFonts w:eastAsia="Calibri"/>
          <w:color w:val="auto"/>
          <w:szCs w:val="24"/>
          <w:lang w:val="en-GB"/>
        </w:rPr>
        <w:t>Videography</w:t>
      </w:r>
    </w:p>
    <w:p w14:paraId="0E7AE5C8" w14:textId="7413B660" w:rsidR="00BA046A" w:rsidRPr="00BA046A" w:rsidRDefault="00BA046A" w:rsidP="00BA046A">
      <w:pPr>
        <w:numPr>
          <w:ilvl w:val="0"/>
          <w:numId w:val="36"/>
        </w:numPr>
        <w:spacing w:before="120" w:after="120" w:line="240" w:lineRule="auto"/>
        <w:ind w:left="1418" w:hanging="851"/>
        <w:jc w:val="both"/>
        <w:rPr>
          <w:rFonts w:eastAsia="Calibri"/>
          <w:color w:val="auto"/>
          <w:szCs w:val="24"/>
          <w:lang w:val="en-GB"/>
        </w:rPr>
      </w:pPr>
      <w:r w:rsidRPr="00BA046A">
        <w:rPr>
          <w:rFonts w:eastAsia="Calibri"/>
          <w:color w:val="auto"/>
          <w:szCs w:val="24"/>
          <w:lang w:val="en-GB"/>
        </w:rPr>
        <w:t xml:space="preserve">Ad Production </w:t>
      </w:r>
    </w:p>
    <w:p w14:paraId="1BCDD2B8" w14:textId="33487218" w:rsidR="00BA046A" w:rsidRPr="00BA046A" w:rsidRDefault="00BA046A" w:rsidP="00BA046A">
      <w:pPr>
        <w:numPr>
          <w:ilvl w:val="0"/>
          <w:numId w:val="36"/>
        </w:numPr>
        <w:spacing w:before="120" w:after="120" w:line="240" w:lineRule="auto"/>
        <w:ind w:left="1418" w:hanging="851"/>
        <w:jc w:val="both"/>
        <w:rPr>
          <w:rFonts w:eastAsia="Calibri"/>
          <w:color w:val="auto"/>
          <w:szCs w:val="24"/>
          <w:lang w:val="en-GB"/>
        </w:rPr>
      </w:pPr>
      <w:r w:rsidRPr="00BA046A">
        <w:rPr>
          <w:rFonts w:eastAsia="Calibri"/>
          <w:color w:val="auto"/>
          <w:szCs w:val="24"/>
          <w:lang w:val="en-GB"/>
        </w:rPr>
        <w:t xml:space="preserve">Content Creation </w:t>
      </w:r>
    </w:p>
    <w:p w14:paraId="332B8EA3" w14:textId="14BDFF0C" w:rsidR="0062175F" w:rsidRPr="0062175F" w:rsidRDefault="00BA046A" w:rsidP="00BA046A">
      <w:pPr>
        <w:numPr>
          <w:ilvl w:val="0"/>
          <w:numId w:val="36"/>
        </w:numPr>
        <w:spacing w:before="120" w:after="120" w:line="240" w:lineRule="auto"/>
        <w:ind w:left="1418" w:hanging="851"/>
        <w:jc w:val="both"/>
        <w:rPr>
          <w:lang w:val="en-US"/>
        </w:rPr>
      </w:pPr>
      <w:r w:rsidRPr="00BA046A">
        <w:rPr>
          <w:rFonts w:eastAsia="Calibri"/>
          <w:color w:val="auto"/>
          <w:szCs w:val="24"/>
          <w:lang w:val="en-GB"/>
        </w:rPr>
        <w:t>Advertisement placement</w:t>
      </w:r>
    </w:p>
    <w:p w14:paraId="1881BB5C" w14:textId="77777777" w:rsidR="005C4C12" w:rsidRPr="005C4C12" w:rsidRDefault="005C4C12" w:rsidP="00BA046A">
      <w:pPr>
        <w:keepNext/>
        <w:numPr>
          <w:ilvl w:val="0"/>
          <w:numId w:val="36"/>
        </w:numPr>
        <w:spacing w:before="120" w:after="120" w:line="240" w:lineRule="auto"/>
        <w:ind w:left="1418" w:hanging="851"/>
        <w:jc w:val="both"/>
        <w:rPr>
          <w:rFonts w:eastAsia="Calibri"/>
          <w:color w:val="auto"/>
          <w:szCs w:val="24"/>
          <w:lang w:val="en-GB"/>
        </w:rPr>
      </w:pPr>
      <w:r w:rsidRPr="005C4C12">
        <w:rPr>
          <w:rFonts w:eastAsia="Calibri"/>
          <w:color w:val="auto"/>
          <w:szCs w:val="24"/>
          <w:lang w:val="en-GB"/>
        </w:rPr>
        <w:t>Design and Animation of motion graphic videos</w:t>
      </w:r>
    </w:p>
    <w:p w14:paraId="43FD85E6" w14:textId="77777777" w:rsidR="005C4C12" w:rsidRPr="005C4C12" w:rsidRDefault="005C4C12" w:rsidP="004B7A1D">
      <w:pPr>
        <w:keepNext/>
        <w:numPr>
          <w:ilvl w:val="1"/>
          <w:numId w:val="36"/>
        </w:numPr>
        <w:spacing w:before="80" w:after="80" w:line="240" w:lineRule="auto"/>
        <w:ind w:left="1984" w:hanging="357"/>
        <w:jc w:val="both"/>
        <w:rPr>
          <w:rFonts w:eastAsia="Calibri"/>
          <w:color w:val="auto"/>
          <w:szCs w:val="24"/>
          <w:lang w:val="en-GB"/>
        </w:rPr>
      </w:pPr>
      <w:r w:rsidRPr="005C4C12">
        <w:rPr>
          <w:rFonts w:eastAsia="Calibri"/>
          <w:color w:val="auto"/>
          <w:szCs w:val="24"/>
          <w:lang w:val="en-GB"/>
        </w:rPr>
        <w:t>Concept Creative treatment</w:t>
      </w:r>
    </w:p>
    <w:p w14:paraId="70069B59" w14:textId="77777777" w:rsidR="005C4C12" w:rsidRPr="005C4C12" w:rsidRDefault="005C4C12" w:rsidP="004B7A1D">
      <w:pPr>
        <w:numPr>
          <w:ilvl w:val="1"/>
          <w:numId w:val="36"/>
        </w:numPr>
        <w:spacing w:before="80" w:after="80" w:line="240" w:lineRule="auto"/>
        <w:ind w:left="1984" w:hanging="357"/>
        <w:jc w:val="both"/>
        <w:rPr>
          <w:rFonts w:eastAsia="Calibri"/>
          <w:color w:val="auto"/>
          <w:szCs w:val="24"/>
          <w:lang w:val="en-GB"/>
        </w:rPr>
      </w:pPr>
      <w:r w:rsidRPr="005C4C12">
        <w:rPr>
          <w:rFonts w:eastAsia="Calibri"/>
          <w:color w:val="auto"/>
          <w:szCs w:val="24"/>
          <w:lang w:val="en-GB"/>
        </w:rPr>
        <w:t>Create/Set Up</w:t>
      </w:r>
    </w:p>
    <w:p w14:paraId="48829A85" w14:textId="7BF90CF5" w:rsidR="005C4C12" w:rsidRPr="005C4C12" w:rsidRDefault="005C4C12" w:rsidP="004B7A1D">
      <w:pPr>
        <w:numPr>
          <w:ilvl w:val="1"/>
          <w:numId w:val="36"/>
        </w:numPr>
        <w:spacing w:before="80" w:after="80" w:line="240" w:lineRule="auto"/>
        <w:ind w:left="1984" w:hanging="357"/>
        <w:jc w:val="both"/>
        <w:rPr>
          <w:rFonts w:eastAsia="Calibri"/>
          <w:color w:val="auto"/>
          <w:szCs w:val="24"/>
          <w:lang w:val="en-GB"/>
        </w:rPr>
      </w:pPr>
      <w:r w:rsidRPr="005C4C12">
        <w:rPr>
          <w:rFonts w:eastAsia="Calibri"/>
          <w:color w:val="auto"/>
          <w:szCs w:val="24"/>
          <w:lang w:val="en-GB"/>
        </w:rPr>
        <w:t>Animate/Effects</w:t>
      </w:r>
    </w:p>
    <w:p w14:paraId="556EBD74" w14:textId="1C731289" w:rsidR="005C4C12" w:rsidRPr="005C4C12" w:rsidRDefault="005C4C12" w:rsidP="004B7A1D">
      <w:pPr>
        <w:numPr>
          <w:ilvl w:val="1"/>
          <w:numId w:val="36"/>
        </w:numPr>
        <w:spacing w:before="80" w:after="80" w:line="240" w:lineRule="auto"/>
        <w:ind w:left="1985"/>
        <w:jc w:val="both"/>
        <w:rPr>
          <w:rFonts w:eastAsia="Calibri"/>
          <w:color w:val="auto"/>
          <w:szCs w:val="24"/>
          <w:lang w:val="en-GB"/>
        </w:rPr>
      </w:pPr>
      <w:r w:rsidRPr="005C4C12">
        <w:rPr>
          <w:rFonts w:eastAsia="Calibri"/>
          <w:color w:val="auto"/>
          <w:szCs w:val="24"/>
          <w:lang w:val="en-GB"/>
        </w:rPr>
        <w:lastRenderedPageBreak/>
        <w:t>Polish and Render Graphics</w:t>
      </w:r>
    </w:p>
    <w:p w14:paraId="1466DC84" w14:textId="446A6ABD" w:rsidR="005C4C12" w:rsidRPr="005C4C12" w:rsidRDefault="005C4C12" w:rsidP="004B7A1D">
      <w:pPr>
        <w:numPr>
          <w:ilvl w:val="1"/>
          <w:numId w:val="36"/>
        </w:numPr>
        <w:spacing w:before="80" w:after="80" w:line="240" w:lineRule="auto"/>
        <w:ind w:left="1985"/>
        <w:jc w:val="both"/>
        <w:rPr>
          <w:rFonts w:eastAsia="Calibri"/>
          <w:color w:val="auto"/>
          <w:szCs w:val="24"/>
          <w:lang w:val="en-GB"/>
        </w:rPr>
      </w:pPr>
      <w:r w:rsidRPr="005C4C12">
        <w:rPr>
          <w:rFonts w:eastAsia="Calibri"/>
          <w:color w:val="auto"/>
          <w:szCs w:val="24"/>
          <w:lang w:val="en-GB"/>
        </w:rPr>
        <w:t>Stock Asset Purchase</w:t>
      </w:r>
    </w:p>
    <w:p w14:paraId="49267178" w14:textId="18B0744D" w:rsidR="005C4C12" w:rsidRPr="005C4C12" w:rsidRDefault="005C4C12" w:rsidP="00914436">
      <w:pPr>
        <w:numPr>
          <w:ilvl w:val="1"/>
          <w:numId w:val="36"/>
        </w:numPr>
        <w:spacing w:before="120" w:after="120" w:line="240" w:lineRule="auto"/>
        <w:ind w:left="1985"/>
        <w:jc w:val="both"/>
        <w:rPr>
          <w:rFonts w:eastAsia="Calibri"/>
          <w:color w:val="auto"/>
          <w:szCs w:val="24"/>
          <w:lang w:val="en-GB"/>
        </w:rPr>
      </w:pPr>
      <w:r w:rsidRPr="005C4C12">
        <w:rPr>
          <w:rFonts w:eastAsia="Calibri"/>
          <w:color w:val="auto"/>
          <w:szCs w:val="24"/>
          <w:lang w:val="en-GB"/>
        </w:rPr>
        <w:t>2 Comprehensive Revision for each video within the contract period.</w:t>
      </w:r>
    </w:p>
    <w:p w14:paraId="66572BEB" w14:textId="77777777" w:rsidR="005C4C12" w:rsidRPr="005C4C12" w:rsidRDefault="005C4C12" w:rsidP="005C4C12">
      <w:pPr>
        <w:numPr>
          <w:ilvl w:val="0"/>
          <w:numId w:val="36"/>
        </w:numPr>
        <w:spacing w:before="120" w:after="120" w:line="240" w:lineRule="auto"/>
        <w:ind w:left="1134" w:hanging="567"/>
        <w:jc w:val="both"/>
        <w:rPr>
          <w:rFonts w:eastAsia="Calibri"/>
          <w:color w:val="auto"/>
          <w:szCs w:val="24"/>
          <w:lang w:val="en-GB"/>
        </w:rPr>
      </w:pPr>
      <w:r w:rsidRPr="005C4C12">
        <w:rPr>
          <w:rFonts w:eastAsia="Calibri"/>
          <w:color w:val="auto"/>
          <w:szCs w:val="24"/>
          <w:lang w:val="en-GB"/>
        </w:rPr>
        <w:t>Creation of content / digital posts for social media channels</w:t>
      </w:r>
    </w:p>
    <w:p w14:paraId="393CBCF3" w14:textId="77777777" w:rsidR="005C4C12" w:rsidRPr="005C4C12" w:rsidRDefault="005C4C12" w:rsidP="00914436">
      <w:pPr>
        <w:numPr>
          <w:ilvl w:val="1"/>
          <w:numId w:val="36"/>
        </w:numPr>
        <w:spacing w:before="120" w:after="120" w:line="240" w:lineRule="auto"/>
        <w:ind w:left="1985"/>
        <w:jc w:val="both"/>
        <w:rPr>
          <w:rFonts w:eastAsia="Calibri"/>
          <w:color w:val="auto"/>
          <w:szCs w:val="24"/>
          <w:lang w:val="en-GB"/>
        </w:rPr>
      </w:pPr>
      <w:r w:rsidRPr="005C4C12">
        <w:rPr>
          <w:rFonts w:eastAsia="Calibri"/>
          <w:color w:val="auto"/>
          <w:szCs w:val="24"/>
        </w:rPr>
        <w:t>Community management</w:t>
      </w:r>
    </w:p>
    <w:p w14:paraId="6A29834D" w14:textId="77777777" w:rsidR="005C4C12" w:rsidRPr="005C4C12" w:rsidRDefault="005C4C12" w:rsidP="00914436">
      <w:pPr>
        <w:numPr>
          <w:ilvl w:val="1"/>
          <w:numId w:val="36"/>
        </w:numPr>
        <w:spacing w:before="120" w:after="120" w:line="240" w:lineRule="auto"/>
        <w:ind w:left="1985"/>
        <w:jc w:val="both"/>
        <w:rPr>
          <w:rFonts w:eastAsia="Calibri"/>
          <w:color w:val="auto"/>
          <w:szCs w:val="24"/>
          <w:lang w:val="en-GB"/>
        </w:rPr>
      </w:pPr>
      <w:r w:rsidRPr="005C4C12">
        <w:rPr>
          <w:rFonts w:eastAsia="Calibri"/>
          <w:color w:val="auto"/>
          <w:szCs w:val="24"/>
        </w:rPr>
        <w:t>Ensure one consistent brand aesthetics</w:t>
      </w:r>
    </w:p>
    <w:p w14:paraId="559F16AF" w14:textId="119EC515" w:rsidR="005C4C12" w:rsidRPr="005C4C12" w:rsidRDefault="00E11241" w:rsidP="00914436">
      <w:pPr>
        <w:numPr>
          <w:ilvl w:val="1"/>
          <w:numId w:val="36"/>
        </w:numPr>
        <w:spacing w:before="120" w:after="120" w:line="240" w:lineRule="auto"/>
        <w:ind w:left="1985"/>
        <w:jc w:val="both"/>
        <w:rPr>
          <w:rFonts w:eastAsia="Calibri"/>
          <w:color w:val="auto"/>
          <w:szCs w:val="24"/>
          <w:lang w:val="en-GB"/>
        </w:rPr>
      </w:pPr>
      <w:r w:rsidRPr="00074053">
        <w:rPr>
          <w:rFonts w:eastAsia="Calibri"/>
          <w:color w:val="auto"/>
          <w:szCs w:val="24"/>
        </w:rPr>
        <w:t>M</w:t>
      </w:r>
      <w:r w:rsidR="005C4C12" w:rsidRPr="005C4C12">
        <w:rPr>
          <w:rFonts w:eastAsia="Calibri"/>
          <w:color w:val="auto"/>
          <w:szCs w:val="24"/>
        </w:rPr>
        <w:t>onthly posts</w:t>
      </w:r>
    </w:p>
    <w:p w14:paraId="53361F20" w14:textId="77777777" w:rsidR="005C4C12" w:rsidRPr="005C4C12" w:rsidRDefault="005C4C12" w:rsidP="00914436">
      <w:pPr>
        <w:numPr>
          <w:ilvl w:val="1"/>
          <w:numId w:val="36"/>
        </w:numPr>
        <w:spacing w:before="120" w:after="120" w:line="240" w:lineRule="auto"/>
        <w:ind w:left="1985"/>
        <w:jc w:val="both"/>
        <w:rPr>
          <w:rFonts w:eastAsia="Calibri"/>
          <w:color w:val="auto"/>
          <w:szCs w:val="24"/>
          <w:lang w:val="en-GB"/>
        </w:rPr>
      </w:pPr>
      <w:r w:rsidRPr="005C4C12">
        <w:rPr>
          <w:rFonts w:eastAsia="Calibri"/>
          <w:color w:val="auto"/>
          <w:szCs w:val="24"/>
          <w:lang w:val="en-GB"/>
        </w:rPr>
        <w:t>Researching</w:t>
      </w:r>
      <w:r w:rsidRPr="005C4C12">
        <w:rPr>
          <w:rFonts w:eastAsia="Calibri"/>
          <w:color w:val="auto"/>
          <w:szCs w:val="24"/>
        </w:rPr>
        <w:t>, writing and preparation of monthly content calendar</w:t>
      </w:r>
    </w:p>
    <w:p w14:paraId="5E54E983" w14:textId="77777777" w:rsidR="005C4C12" w:rsidRPr="005C4C12" w:rsidRDefault="005C4C12" w:rsidP="005C4C12">
      <w:pPr>
        <w:numPr>
          <w:ilvl w:val="0"/>
          <w:numId w:val="36"/>
        </w:numPr>
        <w:spacing w:before="120" w:after="120" w:line="240" w:lineRule="auto"/>
        <w:ind w:left="1134" w:hanging="567"/>
        <w:jc w:val="both"/>
        <w:rPr>
          <w:rFonts w:eastAsia="Calibri"/>
          <w:color w:val="auto"/>
          <w:szCs w:val="24"/>
          <w:lang w:val="en-GB"/>
        </w:rPr>
      </w:pPr>
      <w:r w:rsidRPr="005C4C12">
        <w:rPr>
          <w:rFonts w:eastAsia="Calibri"/>
          <w:color w:val="auto"/>
          <w:szCs w:val="24"/>
          <w:lang w:val="en-GB"/>
        </w:rPr>
        <w:t>Advertisement placement on social media channels</w:t>
      </w:r>
    </w:p>
    <w:p w14:paraId="7A8F2D17" w14:textId="37882252" w:rsidR="005C4C12" w:rsidRPr="005C4C12" w:rsidRDefault="005C4C12" w:rsidP="005C4C12">
      <w:pPr>
        <w:numPr>
          <w:ilvl w:val="0"/>
          <w:numId w:val="36"/>
        </w:numPr>
        <w:spacing w:before="120" w:after="120" w:line="240" w:lineRule="auto"/>
        <w:ind w:left="1134" w:hanging="567"/>
        <w:jc w:val="both"/>
        <w:rPr>
          <w:rFonts w:eastAsia="Calibri"/>
          <w:color w:val="auto"/>
          <w:szCs w:val="24"/>
          <w:lang w:val="en-GB"/>
        </w:rPr>
      </w:pPr>
      <w:r w:rsidRPr="005C4C12">
        <w:rPr>
          <w:rFonts w:eastAsia="Calibri"/>
          <w:color w:val="auto"/>
          <w:szCs w:val="24"/>
          <w:lang w:val="en-GB"/>
        </w:rPr>
        <w:t xml:space="preserve">Reporting Requirements </w:t>
      </w:r>
    </w:p>
    <w:p w14:paraId="5FB420D6" w14:textId="28D2BC44" w:rsidR="005C4C12" w:rsidRPr="005C4C12" w:rsidRDefault="005C4C12" w:rsidP="00914436">
      <w:pPr>
        <w:numPr>
          <w:ilvl w:val="1"/>
          <w:numId w:val="36"/>
        </w:numPr>
        <w:spacing w:before="120" w:after="120" w:line="240" w:lineRule="auto"/>
        <w:ind w:left="1985"/>
        <w:jc w:val="both"/>
        <w:rPr>
          <w:rFonts w:eastAsia="Calibri"/>
          <w:color w:val="auto"/>
          <w:szCs w:val="24"/>
        </w:rPr>
      </w:pPr>
      <w:r w:rsidRPr="005C4C12">
        <w:rPr>
          <w:rFonts w:eastAsia="Calibri"/>
          <w:color w:val="auto"/>
          <w:szCs w:val="24"/>
          <w:lang w:val="en-GB"/>
        </w:rPr>
        <w:t xml:space="preserve">Social Media Report including analytics monitoring.  </w:t>
      </w:r>
      <w:r w:rsidR="00AB1938">
        <w:rPr>
          <w:rFonts w:eastAsia="Calibri"/>
          <w:color w:val="auto"/>
          <w:szCs w:val="24"/>
          <w:lang w:val="en-GB"/>
        </w:rPr>
        <w:t xml:space="preserve">Preparation of a </w:t>
      </w:r>
      <w:r w:rsidRPr="005C4C12">
        <w:rPr>
          <w:rFonts w:eastAsia="Calibri"/>
          <w:color w:val="auto"/>
          <w:szCs w:val="24"/>
        </w:rPr>
        <w:t>monthly report</w:t>
      </w:r>
      <w:r w:rsidR="00E32FF0" w:rsidRPr="00074053">
        <w:rPr>
          <w:rFonts w:eastAsia="Calibri"/>
          <w:color w:val="auto"/>
          <w:szCs w:val="24"/>
        </w:rPr>
        <w:t xml:space="preserve">, </w:t>
      </w:r>
      <w:r w:rsidRPr="005C4C12">
        <w:rPr>
          <w:rFonts w:eastAsia="Calibri"/>
          <w:color w:val="auto"/>
          <w:szCs w:val="24"/>
        </w:rPr>
        <w:t>provid</w:t>
      </w:r>
      <w:r w:rsidR="00E32FF0" w:rsidRPr="00074053">
        <w:rPr>
          <w:rFonts w:eastAsia="Calibri"/>
          <w:color w:val="auto"/>
          <w:szCs w:val="24"/>
        </w:rPr>
        <w:t>ing</w:t>
      </w:r>
      <w:r w:rsidRPr="005C4C12">
        <w:rPr>
          <w:rFonts w:eastAsia="Calibri"/>
          <w:color w:val="auto"/>
          <w:szCs w:val="24"/>
        </w:rPr>
        <w:t xml:space="preserve"> </w:t>
      </w:r>
      <w:r w:rsidR="00E32FF0" w:rsidRPr="00074053">
        <w:rPr>
          <w:rFonts w:eastAsia="Calibri"/>
          <w:color w:val="auto"/>
          <w:szCs w:val="24"/>
        </w:rPr>
        <w:t>information</w:t>
      </w:r>
      <w:r w:rsidRPr="005C4C12">
        <w:rPr>
          <w:rFonts w:eastAsia="Calibri"/>
          <w:color w:val="auto"/>
          <w:szCs w:val="24"/>
        </w:rPr>
        <w:t xml:space="preserve"> the following</w:t>
      </w:r>
      <w:r w:rsidR="00E32FF0" w:rsidRPr="00074053">
        <w:rPr>
          <w:rFonts w:eastAsia="Calibri"/>
          <w:color w:val="auto"/>
          <w:szCs w:val="24"/>
        </w:rPr>
        <w:t>:</w:t>
      </w:r>
    </w:p>
    <w:p w14:paraId="1C5C9FE4" w14:textId="4259B65F" w:rsidR="005C4C12" w:rsidRPr="005C4C12" w:rsidRDefault="005C4C12" w:rsidP="00914436">
      <w:pPr>
        <w:numPr>
          <w:ilvl w:val="2"/>
          <w:numId w:val="36"/>
        </w:numPr>
        <w:spacing w:after="120" w:line="240" w:lineRule="auto"/>
        <w:ind w:left="2552" w:hanging="181"/>
        <w:jc w:val="both"/>
        <w:rPr>
          <w:rFonts w:eastAsia="Calibri"/>
          <w:color w:val="auto"/>
          <w:szCs w:val="24"/>
        </w:rPr>
      </w:pPr>
      <w:r w:rsidRPr="005C4C12">
        <w:rPr>
          <w:rFonts w:eastAsia="Calibri"/>
          <w:color w:val="auto"/>
          <w:szCs w:val="24"/>
        </w:rPr>
        <w:t xml:space="preserve">Audience Analytics (ideal audience profiles; current digital audience characteristics, interests, </w:t>
      </w:r>
      <w:r w:rsidR="00E11241" w:rsidRPr="00074053">
        <w:rPr>
          <w:rFonts w:eastAsia="Calibri"/>
          <w:color w:val="auto"/>
          <w:szCs w:val="24"/>
        </w:rPr>
        <w:t>behaviours</w:t>
      </w:r>
      <w:r w:rsidRPr="005C4C12">
        <w:rPr>
          <w:rFonts w:eastAsia="Calibri"/>
          <w:color w:val="auto"/>
          <w:szCs w:val="24"/>
        </w:rPr>
        <w:t>; potential new audiences; audience changes due to environmental impactors)</w:t>
      </w:r>
    </w:p>
    <w:p w14:paraId="286EA1C1" w14:textId="77777777" w:rsidR="005C4C12" w:rsidRPr="005C4C12" w:rsidRDefault="005C4C12" w:rsidP="00914436">
      <w:pPr>
        <w:numPr>
          <w:ilvl w:val="2"/>
          <w:numId w:val="36"/>
        </w:numPr>
        <w:spacing w:after="120" w:line="240" w:lineRule="auto"/>
        <w:ind w:left="2552"/>
        <w:jc w:val="both"/>
        <w:rPr>
          <w:rFonts w:eastAsia="Calibri"/>
          <w:color w:val="auto"/>
          <w:szCs w:val="24"/>
        </w:rPr>
      </w:pPr>
      <w:r w:rsidRPr="005C4C12">
        <w:rPr>
          <w:rFonts w:eastAsia="Calibri"/>
          <w:color w:val="auto"/>
          <w:szCs w:val="24"/>
        </w:rPr>
        <w:t>Performance Analytics (overview of interactions and engagement changes; reach, click- through rates; follower growth)</w:t>
      </w:r>
    </w:p>
    <w:p w14:paraId="37403E3C" w14:textId="77777777" w:rsidR="005C4C12" w:rsidRPr="005C4C12" w:rsidRDefault="005C4C12" w:rsidP="00914436">
      <w:pPr>
        <w:numPr>
          <w:ilvl w:val="2"/>
          <w:numId w:val="36"/>
        </w:numPr>
        <w:spacing w:after="120" w:line="240" w:lineRule="auto"/>
        <w:ind w:left="2552"/>
        <w:jc w:val="both"/>
        <w:rPr>
          <w:rFonts w:eastAsia="Calibri"/>
          <w:color w:val="auto"/>
          <w:szCs w:val="24"/>
        </w:rPr>
      </w:pPr>
      <w:r w:rsidRPr="005C4C12">
        <w:rPr>
          <w:rFonts w:eastAsia="Calibri"/>
          <w:color w:val="auto"/>
          <w:szCs w:val="24"/>
        </w:rPr>
        <w:t>Competitive Analytics (side by side comparisons to competitors’ social media performance and gauge against industry/ sector performance)</w:t>
      </w:r>
    </w:p>
    <w:p w14:paraId="36A04476" w14:textId="77777777" w:rsidR="005C4C12" w:rsidRPr="005C4C12" w:rsidRDefault="005C4C12" w:rsidP="00914436">
      <w:pPr>
        <w:numPr>
          <w:ilvl w:val="2"/>
          <w:numId w:val="36"/>
        </w:numPr>
        <w:spacing w:after="120" w:line="240" w:lineRule="auto"/>
        <w:ind w:left="2552"/>
        <w:jc w:val="both"/>
        <w:rPr>
          <w:rFonts w:eastAsia="Calibri"/>
          <w:color w:val="auto"/>
          <w:szCs w:val="24"/>
        </w:rPr>
      </w:pPr>
      <w:r w:rsidRPr="005C4C12">
        <w:rPr>
          <w:rFonts w:eastAsia="Calibri"/>
          <w:color w:val="auto"/>
          <w:szCs w:val="24"/>
        </w:rPr>
        <w:t>Paid SM Analytics (number of ads; total spend; clicks; click-through rate; cost per click; cost per engagement; cost per action; campaign ROI)</w:t>
      </w:r>
    </w:p>
    <w:p w14:paraId="3D6F3357" w14:textId="77777777" w:rsidR="005C4C12" w:rsidRPr="005C4C12" w:rsidRDefault="005C4C12" w:rsidP="00914436">
      <w:pPr>
        <w:numPr>
          <w:ilvl w:val="2"/>
          <w:numId w:val="36"/>
        </w:numPr>
        <w:spacing w:after="120" w:line="240" w:lineRule="auto"/>
        <w:ind w:left="2552"/>
        <w:jc w:val="both"/>
        <w:rPr>
          <w:rFonts w:eastAsia="Calibri"/>
          <w:color w:val="auto"/>
          <w:szCs w:val="24"/>
        </w:rPr>
      </w:pPr>
      <w:r w:rsidRPr="005C4C12">
        <w:rPr>
          <w:rFonts w:eastAsia="Calibri"/>
          <w:color w:val="auto"/>
          <w:szCs w:val="24"/>
        </w:rPr>
        <w:t>Community Management Analytics (upturn/downturn in audience brand sentiments; feedback on pages)</w:t>
      </w:r>
    </w:p>
    <w:p w14:paraId="6E116D97" w14:textId="77777777" w:rsidR="005C4C12" w:rsidRPr="005C4C12" w:rsidRDefault="005C4C12" w:rsidP="00914436">
      <w:pPr>
        <w:numPr>
          <w:ilvl w:val="2"/>
          <w:numId w:val="36"/>
        </w:numPr>
        <w:spacing w:after="120" w:line="240" w:lineRule="auto"/>
        <w:ind w:left="2552"/>
        <w:jc w:val="both"/>
        <w:rPr>
          <w:rFonts w:eastAsia="Calibri"/>
          <w:color w:val="auto"/>
          <w:szCs w:val="24"/>
        </w:rPr>
      </w:pPr>
      <w:r w:rsidRPr="005C4C12">
        <w:rPr>
          <w:rFonts w:eastAsia="Calibri"/>
          <w:color w:val="auto"/>
          <w:szCs w:val="24"/>
        </w:rPr>
        <w:t>Monthly goal evaluation</w:t>
      </w:r>
    </w:p>
    <w:p w14:paraId="2DA623A8" w14:textId="77777777" w:rsidR="005C4C12" w:rsidRPr="005C4C12" w:rsidRDefault="005C4C12" w:rsidP="00914436">
      <w:pPr>
        <w:spacing w:after="120" w:line="240" w:lineRule="auto"/>
        <w:ind w:left="2552" w:firstLine="0"/>
        <w:jc w:val="both"/>
        <w:rPr>
          <w:rFonts w:eastAsia="Calibri"/>
          <w:color w:val="auto"/>
          <w:szCs w:val="24"/>
        </w:rPr>
      </w:pPr>
      <w:r w:rsidRPr="005C4C12">
        <w:rPr>
          <w:rFonts w:eastAsia="Calibri"/>
          <w:color w:val="auto"/>
          <w:szCs w:val="24"/>
        </w:rPr>
        <w:t>Every month, the objectives and goals of the campaign will be revisited, to ensure all marketing and promotional efforts still align and are on track to fulfil expected results. Adjustments will be made, as necessary</w:t>
      </w:r>
    </w:p>
    <w:p w14:paraId="59B2A9CA" w14:textId="77777777" w:rsidR="005C4C12" w:rsidRPr="005C4C12" w:rsidRDefault="005C4C12" w:rsidP="00914436">
      <w:pPr>
        <w:keepNext/>
        <w:numPr>
          <w:ilvl w:val="1"/>
          <w:numId w:val="36"/>
        </w:numPr>
        <w:spacing w:before="120" w:after="120" w:line="240" w:lineRule="auto"/>
        <w:ind w:left="1984" w:hanging="357"/>
        <w:jc w:val="both"/>
        <w:rPr>
          <w:rFonts w:eastAsia="Trebuchet MS"/>
          <w:color w:val="auto"/>
          <w:szCs w:val="24"/>
        </w:rPr>
      </w:pPr>
      <w:r w:rsidRPr="005C4C12">
        <w:rPr>
          <w:rFonts w:eastAsia="Calibri"/>
          <w:color w:val="auto"/>
          <w:szCs w:val="24"/>
        </w:rPr>
        <w:t>1</w:t>
      </w:r>
      <w:r w:rsidRPr="005C4C12">
        <w:rPr>
          <w:rFonts w:eastAsia="Trebuchet MS"/>
          <w:color w:val="auto"/>
          <w:szCs w:val="24"/>
        </w:rPr>
        <w:t xml:space="preserve"> Closing report </w:t>
      </w:r>
    </w:p>
    <w:p w14:paraId="36288858" w14:textId="77777777" w:rsidR="005C4C12" w:rsidRPr="005C4C12" w:rsidRDefault="005C4C12" w:rsidP="005C4C12">
      <w:pPr>
        <w:numPr>
          <w:ilvl w:val="2"/>
          <w:numId w:val="36"/>
        </w:numPr>
        <w:spacing w:before="120" w:after="120" w:line="240" w:lineRule="auto"/>
        <w:jc w:val="both"/>
        <w:rPr>
          <w:rFonts w:eastAsia="Trebuchet MS"/>
          <w:color w:val="auto"/>
          <w:szCs w:val="24"/>
        </w:rPr>
      </w:pPr>
      <w:r w:rsidRPr="005C4C12">
        <w:rPr>
          <w:rFonts w:eastAsia="Trebuchet MS"/>
          <w:color w:val="auto"/>
          <w:szCs w:val="24"/>
        </w:rPr>
        <w:t>Final Report on Consultancy which should show the strategy used, activities undertaken, successes, challenges, results (planned and unplanned), lessons learnt, issues identified and recommendations on how to address those issues. Final report is required within 4 weeks from the end of the contract.</w:t>
      </w:r>
    </w:p>
    <w:p w14:paraId="4C036944" w14:textId="2897C641" w:rsidR="005C4C12" w:rsidRPr="005C4C12" w:rsidRDefault="0091349B" w:rsidP="00ED0A2C">
      <w:pPr>
        <w:keepNext/>
        <w:numPr>
          <w:ilvl w:val="3"/>
          <w:numId w:val="43"/>
        </w:numPr>
        <w:spacing w:before="240" w:after="240" w:line="240" w:lineRule="auto"/>
        <w:rPr>
          <w:rFonts w:eastAsia="Calibri"/>
          <w:b/>
          <w:bCs/>
          <w:color w:val="auto"/>
          <w:szCs w:val="24"/>
          <w:u w:val="single"/>
          <w:lang w:val="en-GB"/>
        </w:rPr>
      </w:pPr>
      <w:r w:rsidRPr="00074053">
        <w:rPr>
          <w:rFonts w:eastAsia="Calibri"/>
          <w:b/>
          <w:bCs/>
          <w:color w:val="auto"/>
          <w:szCs w:val="24"/>
          <w:u w:val="single"/>
          <w:lang w:val="en-GB"/>
        </w:rPr>
        <w:t>PROCURING ENTITY’S INPUT AND COUNTERPART PERSONNEL</w:t>
      </w:r>
    </w:p>
    <w:p w14:paraId="39EA329D" w14:textId="77777777" w:rsidR="005C4C12" w:rsidRPr="005C4C12" w:rsidRDefault="005C4C12" w:rsidP="00074053">
      <w:pPr>
        <w:numPr>
          <w:ilvl w:val="0"/>
          <w:numId w:val="41"/>
        </w:numPr>
        <w:spacing w:before="120" w:after="120" w:line="240" w:lineRule="auto"/>
        <w:jc w:val="both"/>
        <w:rPr>
          <w:rFonts w:eastAsia="Calibri"/>
          <w:color w:val="auto"/>
          <w:szCs w:val="24"/>
          <w:lang w:val="en-GB"/>
        </w:rPr>
      </w:pPr>
      <w:r w:rsidRPr="005C4C12">
        <w:rPr>
          <w:rFonts w:eastAsia="Calibri"/>
          <w:color w:val="auto"/>
          <w:szCs w:val="24"/>
          <w:lang w:val="en-GB"/>
        </w:rPr>
        <w:t xml:space="preserve">The JIS will provide the Consultant with access to key staff and security clearance at locations to perform respective canvassing as agreed.  </w:t>
      </w:r>
    </w:p>
    <w:p w14:paraId="069F341D" w14:textId="5BE17F45" w:rsidR="00D60C18" w:rsidRPr="00074053" w:rsidRDefault="005C4C12" w:rsidP="00074053">
      <w:pPr>
        <w:numPr>
          <w:ilvl w:val="0"/>
          <w:numId w:val="41"/>
        </w:numPr>
        <w:spacing w:before="120" w:after="120" w:line="240" w:lineRule="auto"/>
        <w:jc w:val="both"/>
        <w:rPr>
          <w:rFonts w:eastAsia="Calibri"/>
          <w:color w:val="auto"/>
          <w:szCs w:val="24"/>
          <w:lang w:val="en-GB"/>
        </w:rPr>
      </w:pPr>
      <w:r w:rsidRPr="005C4C12">
        <w:rPr>
          <w:rFonts w:eastAsia="Calibri"/>
          <w:color w:val="auto"/>
          <w:szCs w:val="24"/>
          <w:lang w:val="en-GB"/>
        </w:rPr>
        <w:lastRenderedPageBreak/>
        <w:t xml:space="preserve">The JIS will facilitate access to information as needed to enable the execution of the assignment as outlined in these Terms of Reference. </w:t>
      </w:r>
    </w:p>
    <w:p w14:paraId="119EF342" w14:textId="213B49F8" w:rsidR="00F45F2B" w:rsidRPr="00074053" w:rsidRDefault="00495BC8" w:rsidP="00ED0A2C">
      <w:pPr>
        <w:keepNext/>
        <w:numPr>
          <w:ilvl w:val="3"/>
          <w:numId w:val="43"/>
        </w:numPr>
        <w:spacing w:before="240" w:after="240" w:line="240" w:lineRule="auto"/>
        <w:rPr>
          <w:rFonts w:eastAsia="Calibri"/>
          <w:b/>
          <w:bCs/>
          <w:color w:val="auto"/>
          <w:szCs w:val="24"/>
          <w:u w:val="single"/>
          <w:lang w:val="en-GB"/>
        </w:rPr>
      </w:pPr>
      <w:r w:rsidRPr="00074053">
        <w:rPr>
          <w:rFonts w:eastAsia="Calibri"/>
          <w:b/>
          <w:bCs/>
          <w:color w:val="auto"/>
          <w:szCs w:val="24"/>
          <w:u w:val="single"/>
          <w:lang w:val="en-GB"/>
        </w:rPr>
        <w:t xml:space="preserve">PROPOSAL </w:t>
      </w:r>
      <w:r w:rsidR="00C8704B" w:rsidRPr="00074053">
        <w:rPr>
          <w:rFonts w:eastAsia="Calibri"/>
          <w:b/>
          <w:bCs/>
          <w:color w:val="auto"/>
          <w:szCs w:val="24"/>
          <w:u w:val="single"/>
          <w:lang w:val="en-GB"/>
        </w:rPr>
        <w:t xml:space="preserve">REQUIREMENTS </w:t>
      </w:r>
      <w:r w:rsidRPr="00074053">
        <w:rPr>
          <w:rFonts w:eastAsia="Calibri"/>
          <w:b/>
          <w:bCs/>
          <w:color w:val="auto"/>
          <w:szCs w:val="24"/>
          <w:u w:val="single"/>
          <w:lang w:val="en-GB"/>
        </w:rPr>
        <w:t>DETAILS</w:t>
      </w:r>
    </w:p>
    <w:p w14:paraId="019B225A" w14:textId="77777777" w:rsidR="00C8704B" w:rsidRPr="00074053" w:rsidRDefault="00C8704B" w:rsidP="00A46144">
      <w:pPr>
        <w:numPr>
          <w:ilvl w:val="0"/>
          <w:numId w:val="46"/>
        </w:numPr>
        <w:spacing w:before="120" w:after="120" w:line="240" w:lineRule="auto"/>
        <w:jc w:val="both"/>
        <w:rPr>
          <w:szCs w:val="24"/>
        </w:rPr>
      </w:pPr>
      <w:r w:rsidRPr="00A46144">
        <w:rPr>
          <w:rFonts w:eastAsia="Calibri"/>
          <w:color w:val="auto"/>
          <w:szCs w:val="24"/>
          <w:lang w:val="en-GB"/>
        </w:rPr>
        <w:t>The consultant is required to develop a proposal to include the description of the</w:t>
      </w:r>
      <w:r w:rsidRPr="00074053">
        <w:rPr>
          <w:szCs w:val="24"/>
        </w:rPr>
        <w:t xml:space="preserve"> approaches to be utilized to include but not limited to: </w:t>
      </w:r>
    </w:p>
    <w:p w14:paraId="79DC487B" w14:textId="77777777" w:rsidR="00FA3673" w:rsidRPr="00FA3673" w:rsidRDefault="00FA3673" w:rsidP="00FA3673">
      <w:pPr>
        <w:numPr>
          <w:ilvl w:val="0"/>
          <w:numId w:val="10"/>
        </w:numPr>
        <w:spacing w:after="120" w:line="240" w:lineRule="auto"/>
        <w:ind w:left="1434" w:hanging="357"/>
        <w:rPr>
          <w:szCs w:val="24"/>
        </w:rPr>
      </w:pPr>
      <w:r w:rsidRPr="00FA3673">
        <w:rPr>
          <w:szCs w:val="24"/>
        </w:rPr>
        <w:t xml:space="preserve">Cover Letter </w:t>
      </w:r>
    </w:p>
    <w:p w14:paraId="7F59C68B" w14:textId="77777777" w:rsidR="00914436" w:rsidRPr="00914436" w:rsidRDefault="00914436" w:rsidP="00914436">
      <w:pPr>
        <w:numPr>
          <w:ilvl w:val="0"/>
          <w:numId w:val="10"/>
        </w:numPr>
        <w:spacing w:after="120" w:line="240" w:lineRule="auto"/>
        <w:ind w:left="1434" w:hanging="357"/>
        <w:rPr>
          <w:szCs w:val="24"/>
        </w:rPr>
      </w:pPr>
      <w:r w:rsidRPr="00914436">
        <w:rPr>
          <w:szCs w:val="24"/>
        </w:rPr>
        <w:t>Bidder Qualifications and References</w:t>
      </w:r>
    </w:p>
    <w:p w14:paraId="7FB99651" w14:textId="77777777" w:rsidR="00325EBF" w:rsidRDefault="009D237E" w:rsidP="00FA3673">
      <w:pPr>
        <w:numPr>
          <w:ilvl w:val="0"/>
          <w:numId w:val="10"/>
        </w:numPr>
        <w:spacing w:after="120" w:line="240" w:lineRule="auto"/>
        <w:ind w:left="1434" w:hanging="357"/>
        <w:rPr>
          <w:szCs w:val="24"/>
        </w:rPr>
      </w:pPr>
      <w:r>
        <w:rPr>
          <w:szCs w:val="24"/>
        </w:rPr>
        <w:t xml:space="preserve">Proof of </w:t>
      </w:r>
      <w:r w:rsidR="00FA3673" w:rsidRPr="00074053">
        <w:rPr>
          <w:szCs w:val="24"/>
        </w:rPr>
        <w:t xml:space="preserve">Tax Compliance Certificate (TCC) and </w:t>
      </w:r>
    </w:p>
    <w:p w14:paraId="7C7D2987" w14:textId="73DB87D4" w:rsidR="00FA3673" w:rsidRPr="00074053" w:rsidRDefault="00325EBF" w:rsidP="00FA3673">
      <w:pPr>
        <w:numPr>
          <w:ilvl w:val="0"/>
          <w:numId w:val="10"/>
        </w:numPr>
        <w:spacing w:after="120" w:line="240" w:lineRule="auto"/>
        <w:ind w:left="1434" w:hanging="357"/>
        <w:rPr>
          <w:szCs w:val="24"/>
        </w:rPr>
      </w:pPr>
      <w:r>
        <w:rPr>
          <w:szCs w:val="24"/>
        </w:rPr>
        <w:t xml:space="preserve">Proof of current Registration </w:t>
      </w:r>
      <w:r w:rsidR="009D237E">
        <w:rPr>
          <w:szCs w:val="24"/>
        </w:rPr>
        <w:t>Public Procurement</w:t>
      </w:r>
      <w:r w:rsidR="00FA3673" w:rsidRPr="00074053">
        <w:rPr>
          <w:szCs w:val="24"/>
        </w:rPr>
        <w:t xml:space="preserve"> Commission (NCC). </w:t>
      </w:r>
    </w:p>
    <w:p w14:paraId="3A49CE94" w14:textId="77777777" w:rsidR="00FA3673" w:rsidRPr="00074053" w:rsidRDefault="00FA3673" w:rsidP="00FA3673">
      <w:pPr>
        <w:numPr>
          <w:ilvl w:val="0"/>
          <w:numId w:val="10"/>
        </w:numPr>
        <w:spacing w:after="120" w:line="240" w:lineRule="auto"/>
        <w:ind w:left="1434" w:hanging="357"/>
        <w:rPr>
          <w:szCs w:val="24"/>
        </w:rPr>
      </w:pPr>
      <w:r w:rsidRPr="00074053">
        <w:rPr>
          <w:szCs w:val="24"/>
        </w:rPr>
        <w:t xml:space="preserve">Registration and certification with appropriate professional body </w:t>
      </w:r>
    </w:p>
    <w:p w14:paraId="448C5FB2" w14:textId="77777777" w:rsidR="00FA3673" w:rsidRPr="00FA3673" w:rsidRDefault="00FA3673" w:rsidP="00A015D8">
      <w:pPr>
        <w:numPr>
          <w:ilvl w:val="0"/>
          <w:numId w:val="10"/>
        </w:numPr>
        <w:spacing w:after="120" w:line="240" w:lineRule="auto"/>
        <w:ind w:left="1434" w:hanging="357"/>
        <w:rPr>
          <w:szCs w:val="24"/>
        </w:rPr>
      </w:pPr>
      <w:r w:rsidRPr="00FA3673">
        <w:rPr>
          <w:szCs w:val="24"/>
        </w:rPr>
        <w:t xml:space="preserve">Technical Approach and Methodology </w:t>
      </w:r>
    </w:p>
    <w:p w14:paraId="7EEC53AC" w14:textId="77777777" w:rsidR="00C8704B" w:rsidRPr="00074053" w:rsidRDefault="00C8704B" w:rsidP="00A015D8">
      <w:pPr>
        <w:numPr>
          <w:ilvl w:val="0"/>
          <w:numId w:val="10"/>
        </w:numPr>
        <w:spacing w:after="120" w:line="240" w:lineRule="auto"/>
        <w:ind w:left="1434" w:hanging="357"/>
        <w:rPr>
          <w:szCs w:val="24"/>
        </w:rPr>
      </w:pPr>
      <w:r w:rsidRPr="00074053">
        <w:rPr>
          <w:szCs w:val="24"/>
        </w:rPr>
        <w:t xml:space="preserve">Curriculum Vitae of all key staff </w:t>
      </w:r>
    </w:p>
    <w:p w14:paraId="4B52EBAA" w14:textId="77777777" w:rsidR="00C8704B" w:rsidRPr="00074053" w:rsidRDefault="00C8704B" w:rsidP="00A015D8">
      <w:pPr>
        <w:numPr>
          <w:ilvl w:val="0"/>
          <w:numId w:val="10"/>
        </w:numPr>
        <w:spacing w:after="120" w:line="240" w:lineRule="auto"/>
        <w:ind w:left="1434" w:hanging="357"/>
        <w:rPr>
          <w:szCs w:val="24"/>
        </w:rPr>
      </w:pPr>
      <w:r w:rsidRPr="00074053">
        <w:rPr>
          <w:szCs w:val="24"/>
        </w:rPr>
        <w:t xml:space="preserve">Copies of professional qualification </w:t>
      </w:r>
    </w:p>
    <w:p w14:paraId="6780EA90" w14:textId="6E26DFC4" w:rsidR="00C8704B" w:rsidRPr="00074053" w:rsidRDefault="00C8704B" w:rsidP="00A015D8">
      <w:pPr>
        <w:numPr>
          <w:ilvl w:val="0"/>
          <w:numId w:val="10"/>
        </w:numPr>
        <w:spacing w:after="120" w:line="240" w:lineRule="auto"/>
        <w:ind w:left="1434" w:hanging="357"/>
        <w:rPr>
          <w:szCs w:val="24"/>
        </w:rPr>
      </w:pPr>
      <w:r w:rsidRPr="00074053">
        <w:rPr>
          <w:szCs w:val="24"/>
        </w:rPr>
        <w:t>Financial proposal</w:t>
      </w:r>
      <w:r w:rsidR="00094930" w:rsidRPr="00074053">
        <w:rPr>
          <w:szCs w:val="24"/>
        </w:rPr>
        <w:t xml:space="preserve"> (schedule of rates to execute components</w:t>
      </w:r>
      <w:r w:rsidR="00DC286B">
        <w:rPr>
          <w:szCs w:val="24"/>
        </w:rPr>
        <w:t>/activities</w:t>
      </w:r>
      <w:r w:rsidR="00094930" w:rsidRPr="00074053">
        <w:rPr>
          <w:szCs w:val="24"/>
        </w:rPr>
        <w:t xml:space="preserve"> listed at </w:t>
      </w:r>
      <w:r w:rsidR="00E32FF0" w:rsidRPr="00074053">
        <w:rPr>
          <w:szCs w:val="24"/>
        </w:rPr>
        <w:t xml:space="preserve">TOR </w:t>
      </w:r>
      <w:r w:rsidR="00094930" w:rsidRPr="00074053">
        <w:rPr>
          <w:szCs w:val="24"/>
        </w:rPr>
        <w:t>3.</w:t>
      </w:r>
    </w:p>
    <w:p w14:paraId="3C6FBFEC" w14:textId="77777777" w:rsidR="00C8704B" w:rsidRPr="00074053" w:rsidRDefault="00C8704B" w:rsidP="00A46144">
      <w:pPr>
        <w:numPr>
          <w:ilvl w:val="0"/>
          <w:numId w:val="46"/>
        </w:numPr>
        <w:spacing w:before="120" w:after="120" w:line="240" w:lineRule="auto"/>
        <w:ind w:left="993" w:hanging="633"/>
        <w:jc w:val="both"/>
        <w:rPr>
          <w:szCs w:val="24"/>
        </w:rPr>
      </w:pPr>
      <w:r w:rsidRPr="00074053">
        <w:rPr>
          <w:szCs w:val="24"/>
        </w:rPr>
        <w:t xml:space="preserve">Only One Proposal </w:t>
      </w:r>
    </w:p>
    <w:p w14:paraId="26228393" w14:textId="0CE194E0" w:rsidR="00C8704B" w:rsidRPr="00074053" w:rsidRDefault="00C8704B" w:rsidP="00ED0A2C">
      <w:pPr>
        <w:spacing w:after="120" w:line="240" w:lineRule="auto"/>
        <w:ind w:left="357" w:firstLine="0"/>
        <w:jc w:val="both"/>
        <w:rPr>
          <w:szCs w:val="24"/>
        </w:rPr>
      </w:pPr>
      <w:r w:rsidRPr="00074053">
        <w:rPr>
          <w:szCs w:val="24"/>
        </w:rPr>
        <w:t xml:space="preserve">Consultants may only submit one proposal. </w:t>
      </w:r>
      <w:r w:rsidR="00856DED" w:rsidRPr="00074053">
        <w:rPr>
          <w:szCs w:val="24"/>
        </w:rPr>
        <w:t xml:space="preserve"> </w:t>
      </w:r>
      <w:r w:rsidRPr="00074053">
        <w:rPr>
          <w:szCs w:val="24"/>
        </w:rPr>
        <w:t xml:space="preserve">If a Consultant submits or participates in more than one proposal, such proposals shall be disqualified. </w:t>
      </w:r>
      <w:r w:rsidR="00856DED" w:rsidRPr="00074053">
        <w:rPr>
          <w:szCs w:val="24"/>
        </w:rPr>
        <w:t xml:space="preserve"> </w:t>
      </w:r>
      <w:r w:rsidRPr="00074053">
        <w:rPr>
          <w:szCs w:val="24"/>
        </w:rPr>
        <w:t xml:space="preserve">However, this does not limit the participation of the same Sub-Consultant, including individual experts, to more than one proposal. </w:t>
      </w:r>
    </w:p>
    <w:p w14:paraId="70187F32" w14:textId="5C1C9624" w:rsidR="005C67B0" w:rsidRPr="00074053" w:rsidRDefault="005C67B0" w:rsidP="0053479D">
      <w:pPr>
        <w:numPr>
          <w:ilvl w:val="0"/>
          <w:numId w:val="45"/>
        </w:numPr>
        <w:spacing w:before="120" w:after="120" w:line="240" w:lineRule="auto"/>
        <w:ind w:left="1134" w:hanging="567"/>
        <w:jc w:val="both"/>
        <w:rPr>
          <w:szCs w:val="24"/>
        </w:rPr>
      </w:pPr>
      <w:r w:rsidRPr="00074053">
        <w:rPr>
          <w:szCs w:val="24"/>
        </w:rPr>
        <w:t>Technical Proposals</w:t>
      </w:r>
    </w:p>
    <w:p w14:paraId="7721D7C0" w14:textId="77777777" w:rsidR="00D60C18" w:rsidRPr="00074053" w:rsidRDefault="005C67B0" w:rsidP="00074053">
      <w:pPr>
        <w:numPr>
          <w:ilvl w:val="0"/>
          <w:numId w:val="38"/>
        </w:numPr>
        <w:spacing w:before="120" w:after="120" w:line="240" w:lineRule="auto"/>
        <w:jc w:val="both"/>
        <w:rPr>
          <w:rFonts w:eastAsia="Calibri"/>
          <w:color w:val="auto"/>
          <w:szCs w:val="24"/>
          <w:lang w:val="en-GB"/>
        </w:rPr>
      </w:pPr>
      <w:r w:rsidRPr="00074053">
        <w:rPr>
          <w:rFonts w:eastAsia="Calibri"/>
          <w:color w:val="auto"/>
          <w:szCs w:val="24"/>
          <w:lang w:val="en-GB"/>
        </w:rPr>
        <w:t xml:space="preserve">Cover Letter </w:t>
      </w:r>
    </w:p>
    <w:p w14:paraId="1ED95FF8" w14:textId="12045956" w:rsidR="005C67B0" w:rsidRPr="00074053" w:rsidRDefault="005C67B0" w:rsidP="00BB172F">
      <w:pPr>
        <w:spacing w:after="120" w:line="240" w:lineRule="auto"/>
        <w:ind w:left="993" w:firstLine="0"/>
        <w:jc w:val="both"/>
        <w:rPr>
          <w:szCs w:val="24"/>
        </w:rPr>
      </w:pPr>
      <w:r w:rsidRPr="00074053">
        <w:rPr>
          <w:szCs w:val="24"/>
        </w:rPr>
        <w:t xml:space="preserve">A cover letter shall be provided </w:t>
      </w:r>
      <w:r w:rsidR="00D60C18" w:rsidRPr="00074053">
        <w:rPr>
          <w:szCs w:val="24"/>
        </w:rPr>
        <w:t>which</w:t>
      </w:r>
      <w:r w:rsidRPr="00074053">
        <w:rPr>
          <w:szCs w:val="24"/>
        </w:rPr>
        <w:t xml:space="preserve"> explains the </w:t>
      </w:r>
      <w:r w:rsidR="00B023A7" w:rsidRPr="00B023A7">
        <w:rPr>
          <w:szCs w:val="24"/>
        </w:rPr>
        <w:t xml:space="preserve">bidder </w:t>
      </w:r>
      <w:r w:rsidRPr="00074053">
        <w:rPr>
          <w:szCs w:val="24"/>
        </w:rPr>
        <w:t xml:space="preserve">interest in the contract.  The letter shall contain the name, address, and phone number of the person who will serve as the </w:t>
      </w:r>
      <w:r w:rsidR="00A015D8">
        <w:rPr>
          <w:szCs w:val="24"/>
        </w:rPr>
        <w:t xml:space="preserve">point of </w:t>
      </w:r>
      <w:r w:rsidRPr="00074053">
        <w:rPr>
          <w:szCs w:val="24"/>
        </w:rPr>
        <w:t xml:space="preserve">contact for the </w:t>
      </w:r>
      <w:r w:rsidR="00B023A7" w:rsidRPr="00B023A7">
        <w:rPr>
          <w:szCs w:val="24"/>
        </w:rPr>
        <w:t>bidder</w:t>
      </w:r>
      <w:r w:rsidR="005A6BFD" w:rsidRPr="00074053">
        <w:rPr>
          <w:szCs w:val="24"/>
        </w:rPr>
        <w:t>,</w:t>
      </w:r>
      <w:r w:rsidRPr="00074053">
        <w:rPr>
          <w:szCs w:val="24"/>
        </w:rPr>
        <w:t xml:space="preserve"> and who will be authorized to make presentation on behalf of the </w:t>
      </w:r>
      <w:r w:rsidR="00B023A7" w:rsidRPr="00B023A7">
        <w:rPr>
          <w:szCs w:val="24"/>
        </w:rPr>
        <w:t>bidder</w:t>
      </w:r>
      <w:r w:rsidRPr="00074053">
        <w:rPr>
          <w:szCs w:val="24"/>
        </w:rPr>
        <w:t>.</w:t>
      </w:r>
    </w:p>
    <w:p w14:paraId="26E72E13" w14:textId="7CF25847" w:rsidR="00D60C18" w:rsidRPr="00074053" w:rsidRDefault="00B023A7" w:rsidP="00914436">
      <w:pPr>
        <w:keepNext/>
        <w:numPr>
          <w:ilvl w:val="0"/>
          <w:numId w:val="38"/>
        </w:numPr>
        <w:spacing w:before="120" w:after="120" w:line="240" w:lineRule="auto"/>
        <w:ind w:left="1077" w:hanging="357"/>
        <w:jc w:val="both"/>
        <w:rPr>
          <w:rFonts w:eastAsia="Calibri"/>
          <w:color w:val="auto"/>
          <w:szCs w:val="24"/>
          <w:lang w:val="en-GB"/>
        </w:rPr>
      </w:pPr>
      <w:bookmarkStart w:id="1" w:name="_Hlk85122060"/>
      <w:bookmarkStart w:id="2" w:name="_Hlk85123815"/>
      <w:r>
        <w:rPr>
          <w:rFonts w:eastAsia="Calibri"/>
          <w:color w:val="auto"/>
          <w:szCs w:val="24"/>
          <w:lang w:val="en-GB"/>
        </w:rPr>
        <w:t>B</w:t>
      </w:r>
      <w:r w:rsidRPr="00B023A7">
        <w:rPr>
          <w:rFonts w:eastAsia="Calibri"/>
          <w:color w:val="auto"/>
          <w:szCs w:val="24"/>
          <w:lang w:val="en-GB"/>
        </w:rPr>
        <w:t xml:space="preserve">idder </w:t>
      </w:r>
      <w:bookmarkEnd w:id="1"/>
      <w:r w:rsidR="005C67B0" w:rsidRPr="00074053">
        <w:rPr>
          <w:rFonts w:eastAsia="Calibri"/>
          <w:color w:val="auto"/>
          <w:szCs w:val="24"/>
          <w:lang w:val="en-GB"/>
        </w:rPr>
        <w:t>Qualifications and References</w:t>
      </w:r>
    </w:p>
    <w:bookmarkEnd w:id="2"/>
    <w:p w14:paraId="0232A481" w14:textId="0F2AF7AD" w:rsidR="005C67B0" w:rsidRPr="00074053" w:rsidRDefault="005C67B0" w:rsidP="0053479D">
      <w:pPr>
        <w:spacing w:after="120" w:line="240" w:lineRule="auto"/>
        <w:ind w:left="993" w:firstLine="0"/>
        <w:jc w:val="both"/>
        <w:rPr>
          <w:szCs w:val="24"/>
        </w:rPr>
      </w:pPr>
      <w:r w:rsidRPr="00074053">
        <w:rPr>
          <w:szCs w:val="24"/>
        </w:rPr>
        <w:t xml:space="preserve">Please submit </w:t>
      </w:r>
      <w:bookmarkStart w:id="3" w:name="_Hlk85121769"/>
      <w:r w:rsidR="00B3150E" w:rsidRPr="00074053">
        <w:rPr>
          <w:szCs w:val="24"/>
        </w:rPr>
        <w:t xml:space="preserve">bidder </w:t>
      </w:r>
      <w:bookmarkEnd w:id="3"/>
      <w:r w:rsidR="00B3150E" w:rsidRPr="00074053">
        <w:rPr>
          <w:szCs w:val="24"/>
        </w:rPr>
        <w:t xml:space="preserve">background/profile, </w:t>
      </w:r>
      <w:r w:rsidRPr="00074053">
        <w:rPr>
          <w:szCs w:val="24"/>
        </w:rPr>
        <w:t xml:space="preserve">a list of references, </w:t>
      </w:r>
      <w:r w:rsidR="00B023A7">
        <w:rPr>
          <w:szCs w:val="24"/>
        </w:rPr>
        <w:t>description of specific similar contract/activities</w:t>
      </w:r>
      <w:r w:rsidR="00B3150E" w:rsidRPr="00074053">
        <w:rPr>
          <w:szCs w:val="24"/>
        </w:rPr>
        <w:t>.  Proof of Tax Compliance. Proof of Registration with the Public Procurement Commission.</w:t>
      </w:r>
      <w:r w:rsidR="003C5386">
        <w:rPr>
          <w:szCs w:val="24"/>
        </w:rPr>
        <w:t xml:space="preserve">  </w:t>
      </w:r>
      <w:r w:rsidR="003C5386" w:rsidRPr="003C5386">
        <w:rPr>
          <w:szCs w:val="24"/>
        </w:rPr>
        <w:t xml:space="preserve">Bidder </w:t>
      </w:r>
      <w:r w:rsidR="003C5386" w:rsidRPr="00A015D8">
        <w:rPr>
          <w:szCs w:val="24"/>
        </w:rPr>
        <w:t>should provide evidence of social media work through links to respective sites</w:t>
      </w:r>
      <w:r w:rsidR="003C5386">
        <w:rPr>
          <w:szCs w:val="24"/>
        </w:rPr>
        <w:t>.</w:t>
      </w:r>
    </w:p>
    <w:p w14:paraId="19E6E86C" w14:textId="77777777" w:rsidR="00F45F2B" w:rsidRPr="00074053" w:rsidRDefault="008C45AD" w:rsidP="00074053">
      <w:pPr>
        <w:numPr>
          <w:ilvl w:val="0"/>
          <w:numId w:val="38"/>
        </w:numPr>
        <w:spacing w:before="120" w:after="120" w:line="240" w:lineRule="auto"/>
        <w:jc w:val="both"/>
        <w:rPr>
          <w:rFonts w:eastAsia="Calibri"/>
          <w:color w:val="auto"/>
          <w:szCs w:val="24"/>
          <w:lang w:val="en-GB"/>
        </w:rPr>
      </w:pPr>
      <w:r w:rsidRPr="00074053">
        <w:rPr>
          <w:rFonts w:eastAsia="Calibri"/>
          <w:color w:val="auto"/>
          <w:szCs w:val="24"/>
          <w:lang w:val="en-GB"/>
        </w:rPr>
        <w:t xml:space="preserve">Technical Approach and Methodology </w:t>
      </w:r>
    </w:p>
    <w:p w14:paraId="34586FEC" w14:textId="060CF136" w:rsidR="00B60833" w:rsidRPr="00432A87" w:rsidRDefault="003369D9" w:rsidP="00432A87">
      <w:pPr>
        <w:spacing w:after="120" w:line="240" w:lineRule="auto"/>
        <w:ind w:left="993" w:firstLine="0"/>
        <w:jc w:val="both"/>
        <w:rPr>
          <w:szCs w:val="24"/>
        </w:rPr>
      </w:pPr>
      <w:r w:rsidRPr="00432A87">
        <w:rPr>
          <w:szCs w:val="24"/>
        </w:rPr>
        <w:t>Techniques, to</w:t>
      </w:r>
      <w:r w:rsidR="001536BF" w:rsidRPr="00432A87">
        <w:rPr>
          <w:szCs w:val="24"/>
        </w:rPr>
        <w:t>ols</w:t>
      </w:r>
      <w:r w:rsidRPr="00432A87">
        <w:rPr>
          <w:szCs w:val="24"/>
        </w:rPr>
        <w:t xml:space="preserve">, and processes </w:t>
      </w:r>
      <w:r w:rsidR="001536BF" w:rsidRPr="00432A87">
        <w:rPr>
          <w:szCs w:val="24"/>
        </w:rPr>
        <w:t xml:space="preserve">to be used to </w:t>
      </w:r>
      <w:r w:rsidR="00CB3502">
        <w:rPr>
          <w:szCs w:val="24"/>
        </w:rPr>
        <w:t xml:space="preserve">develop, create, </w:t>
      </w:r>
      <w:r w:rsidR="0065159B">
        <w:rPr>
          <w:szCs w:val="24"/>
        </w:rPr>
        <w:t>produce/</w:t>
      </w:r>
      <w:r w:rsidR="001536BF" w:rsidRPr="00432A87">
        <w:rPr>
          <w:szCs w:val="24"/>
        </w:rPr>
        <w:t>implement</w:t>
      </w:r>
      <w:r w:rsidR="00CB3502">
        <w:rPr>
          <w:szCs w:val="24"/>
        </w:rPr>
        <w:t xml:space="preserve"> </w:t>
      </w:r>
      <w:r w:rsidR="0065159B">
        <w:rPr>
          <w:szCs w:val="24"/>
        </w:rPr>
        <w:t>the various activities in the Scope of Services at 3</w:t>
      </w:r>
      <w:r w:rsidR="00D60C18" w:rsidRPr="00432A87">
        <w:rPr>
          <w:szCs w:val="24"/>
        </w:rPr>
        <w:t>.</w:t>
      </w:r>
    </w:p>
    <w:p w14:paraId="29D6082C" w14:textId="62602515" w:rsidR="00495BC8" w:rsidRPr="00074053" w:rsidRDefault="006F1868" w:rsidP="00A015D8">
      <w:pPr>
        <w:keepNext/>
        <w:numPr>
          <w:ilvl w:val="0"/>
          <w:numId w:val="38"/>
        </w:numPr>
        <w:spacing w:after="120" w:line="240" w:lineRule="auto"/>
        <w:jc w:val="both"/>
        <w:rPr>
          <w:rFonts w:eastAsia="Calibri"/>
          <w:color w:val="auto"/>
          <w:szCs w:val="24"/>
          <w:lang w:val="en-GB"/>
        </w:rPr>
      </w:pPr>
      <w:r w:rsidRPr="00074053">
        <w:rPr>
          <w:rFonts w:eastAsia="Calibri"/>
          <w:color w:val="auto"/>
          <w:szCs w:val="24"/>
          <w:lang w:val="en-GB"/>
        </w:rPr>
        <w:t>Relevant Experience of The Team</w:t>
      </w:r>
    </w:p>
    <w:p w14:paraId="36AD8E48" w14:textId="52A83F15" w:rsidR="00495BC8" w:rsidRPr="00074053" w:rsidRDefault="006F1868" w:rsidP="00B023A7">
      <w:pPr>
        <w:spacing w:after="120" w:line="240" w:lineRule="auto"/>
        <w:ind w:left="993" w:firstLine="0"/>
        <w:jc w:val="both"/>
        <w:rPr>
          <w:rFonts w:eastAsia="Calibri"/>
          <w:color w:val="auto"/>
          <w:szCs w:val="24"/>
          <w:lang w:val="en-GB"/>
        </w:rPr>
      </w:pPr>
      <w:r w:rsidRPr="00B023A7">
        <w:rPr>
          <w:szCs w:val="24"/>
        </w:rPr>
        <w:t>Qualifications</w:t>
      </w:r>
      <w:r w:rsidRPr="00074053">
        <w:rPr>
          <w:rFonts w:eastAsia="Calibri"/>
          <w:color w:val="auto"/>
          <w:szCs w:val="24"/>
          <w:lang w:val="en-GB"/>
        </w:rPr>
        <w:t xml:space="preserve"> </w:t>
      </w:r>
      <w:r w:rsidRPr="00B023A7">
        <w:rPr>
          <w:szCs w:val="24"/>
        </w:rPr>
        <w:t>And</w:t>
      </w:r>
      <w:r w:rsidRPr="00074053">
        <w:rPr>
          <w:rFonts w:eastAsia="Calibri"/>
          <w:color w:val="auto"/>
          <w:szCs w:val="24"/>
          <w:lang w:val="en-GB"/>
        </w:rPr>
        <w:t xml:space="preserve"> </w:t>
      </w:r>
      <w:r w:rsidRPr="00B023A7">
        <w:rPr>
          <w:szCs w:val="24"/>
        </w:rPr>
        <w:t>Competence</w:t>
      </w:r>
      <w:r w:rsidRPr="00074053">
        <w:rPr>
          <w:rFonts w:eastAsia="Calibri"/>
          <w:color w:val="auto"/>
          <w:szCs w:val="24"/>
          <w:lang w:val="en-GB"/>
        </w:rPr>
        <w:t xml:space="preserve"> </w:t>
      </w:r>
      <w:r w:rsidR="000A4571" w:rsidRPr="00074053">
        <w:rPr>
          <w:rFonts w:eastAsia="Calibri"/>
          <w:color w:val="auto"/>
          <w:szCs w:val="24"/>
          <w:lang w:val="en-GB"/>
        </w:rPr>
        <w:t>of</w:t>
      </w:r>
      <w:r w:rsidRPr="00074053">
        <w:rPr>
          <w:rFonts w:eastAsia="Calibri"/>
          <w:color w:val="auto"/>
          <w:szCs w:val="24"/>
          <w:lang w:val="en-GB"/>
        </w:rPr>
        <w:t xml:space="preserve"> Key Staff </w:t>
      </w:r>
    </w:p>
    <w:p w14:paraId="132093DE" w14:textId="2E4E9D63" w:rsidR="00A015D8" w:rsidRPr="00A015D8" w:rsidRDefault="00A015D8" w:rsidP="00A015D8">
      <w:pPr>
        <w:spacing w:after="120" w:line="240" w:lineRule="auto"/>
        <w:ind w:left="993" w:firstLine="0"/>
        <w:jc w:val="both"/>
        <w:rPr>
          <w:szCs w:val="24"/>
        </w:rPr>
      </w:pPr>
      <w:r w:rsidRPr="00A015D8">
        <w:rPr>
          <w:szCs w:val="24"/>
        </w:rPr>
        <w:lastRenderedPageBreak/>
        <w:t xml:space="preserve">The ideal </w:t>
      </w:r>
      <w:r w:rsidR="00B023A7">
        <w:rPr>
          <w:szCs w:val="24"/>
        </w:rPr>
        <w:t xml:space="preserve">team </w:t>
      </w:r>
      <w:r w:rsidR="00A02CB1">
        <w:rPr>
          <w:szCs w:val="24"/>
        </w:rPr>
        <w:t>profile has</w:t>
      </w:r>
      <w:r w:rsidRPr="00A015D8">
        <w:rPr>
          <w:szCs w:val="24"/>
        </w:rPr>
        <w:t xml:space="preserve">:  </w:t>
      </w:r>
    </w:p>
    <w:p w14:paraId="63D56544" w14:textId="304CFB63" w:rsidR="00A015D8" w:rsidRPr="00A015D8" w:rsidRDefault="00A02CB1" w:rsidP="00A015D8">
      <w:pPr>
        <w:spacing w:after="120" w:line="240" w:lineRule="auto"/>
        <w:ind w:left="993" w:firstLine="0"/>
        <w:jc w:val="both"/>
        <w:rPr>
          <w:szCs w:val="24"/>
        </w:rPr>
      </w:pPr>
      <w:r>
        <w:rPr>
          <w:szCs w:val="24"/>
        </w:rPr>
        <w:t xml:space="preserve">Team </w:t>
      </w:r>
      <w:r w:rsidRPr="00074053">
        <w:rPr>
          <w:szCs w:val="24"/>
        </w:rPr>
        <w:t>Lead</w:t>
      </w:r>
      <w:r>
        <w:rPr>
          <w:szCs w:val="24"/>
        </w:rPr>
        <w:t>s</w:t>
      </w:r>
      <w:r w:rsidRPr="00074053">
        <w:rPr>
          <w:szCs w:val="24"/>
        </w:rPr>
        <w:t xml:space="preserve"> </w:t>
      </w:r>
      <w:r>
        <w:rPr>
          <w:szCs w:val="24"/>
        </w:rPr>
        <w:t>have m</w:t>
      </w:r>
      <w:r w:rsidR="00A015D8" w:rsidRPr="00A015D8">
        <w:rPr>
          <w:szCs w:val="24"/>
        </w:rPr>
        <w:t xml:space="preserve">inimum, five (5) years’ </w:t>
      </w:r>
      <w:proofErr w:type="gramStart"/>
      <w:r w:rsidR="00A015D8" w:rsidRPr="00A015D8">
        <w:rPr>
          <w:szCs w:val="24"/>
        </w:rPr>
        <w:t>experience</w:t>
      </w:r>
      <w:proofErr w:type="gramEnd"/>
      <w:r w:rsidR="00A015D8" w:rsidRPr="00A015D8">
        <w:rPr>
          <w:szCs w:val="24"/>
        </w:rPr>
        <w:t xml:space="preserve"> in field</w:t>
      </w:r>
      <w:r w:rsidR="003C5386">
        <w:rPr>
          <w:szCs w:val="24"/>
        </w:rPr>
        <w:t>s</w:t>
      </w:r>
      <w:r w:rsidR="00A015D8" w:rsidRPr="00A015D8">
        <w:rPr>
          <w:szCs w:val="24"/>
        </w:rPr>
        <w:t xml:space="preserve"> relevant to the </w:t>
      </w:r>
      <w:r w:rsidR="00B023A7">
        <w:rPr>
          <w:szCs w:val="24"/>
        </w:rPr>
        <w:t>TOR</w:t>
      </w:r>
      <w:r w:rsidR="00A015D8" w:rsidRPr="00A015D8">
        <w:rPr>
          <w:szCs w:val="24"/>
        </w:rPr>
        <w:t xml:space="preserve">. </w:t>
      </w:r>
    </w:p>
    <w:p w14:paraId="0C9AD5B2" w14:textId="5B2C0DA4" w:rsidR="00A015D8" w:rsidRPr="00A015D8" w:rsidRDefault="00A015D8" w:rsidP="00A015D8">
      <w:pPr>
        <w:spacing w:after="120" w:line="240" w:lineRule="auto"/>
        <w:ind w:left="993" w:firstLine="0"/>
        <w:jc w:val="both"/>
        <w:rPr>
          <w:szCs w:val="24"/>
        </w:rPr>
      </w:pPr>
      <w:r w:rsidRPr="00A015D8">
        <w:rPr>
          <w:szCs w:val="24"/>
        </w:rPr>
        <w:t>Have executed</w:t>
      </w:r>
      <w:r w:rsidR="00A02CB1">
        <w:rPr>
          <w:szCs w:val="24"/>
        </w:rPr>
        <w:t xml:space="preserve">/participated at least </w:t>
      </w:r>
      <w:r w:rsidRPr="00A015D8">
        <w:rPr>
          <w:szCs w:val="24"/>
        </w:rPr>
        <w:t xml:space="preserve">three (3) contracts </w:t>
      </w:r>
      <w:r w:rsidR="00A02CB1">
        <w:rPr>
          <w:szCs w:val="24"/>
        </w:rPr>
        <w:t xml:space="preserve">with activities </w:t>
      </w:r>
      <w:r w:rsidRPr="00A015D8">
        <w:rPr>
          <w:szCs w:val="24"/>
        </w:rPr>
        <w:t>of a similar nature within the last 5 years.</w:t>
      </w:r>
      <w:r w:rsidRPr="00A015D8">
        <w:rPr>
          <w:b/>
          <w:szCs w:val="24"/>
        </w:rPr>
        <w:t xml:space="preserve"> </w:t>
      </w:r>
    </w:p>
    <w:p w14:paraId="3B382A43" w14:textId="1CA7F2D0" w:rsidR="00495BC8" w:rsidRPr="00074053" w:rsidRDefault="00495BC8" w:rsidP="00702BB3">
      <w:pPr>
        <w:spacing w:after="120" w:line="240" w:lineRule="auto"/>
        <w:ind w:left="993" w:firstLine="0"/>
        <w:jc w:val="both"/>
        <w:rPr>
          <w:szCs w:val="24"/>
        </w:rPr>
      </w:pPr>
      <w:r w:rsidRPr="00074053">
        <w:rPr>
          <w:szCs w:val="24"/>
        </w:rPr>
        <w:t xml:space="preserve">Key staff refers to the </w:t>
      </w:r>
      <w:r w:rsidR="003C5386">
        <w:rPr>
          <w:szCs w:val="24"/>
        </w:rPr>
        <w:t>b</w:t>
      </w:r>
      <w:r w:rsidR="003C5386" w:rsidRPr="003C5386">
        <w:rPr>
          <w:szCs w:val="24"/>
        </w:rPr>
        <w:t>idder</w:t>
      </w:r>
      <w:r w:rsidR="003C5386">
        <w:rPr>
          <w:szCs w:val="24"/>
        </w:rPr>
        <w:t>’s</w:t>
      </w:r>
      <w:r w:rsidR="003C5386" w:rsidRPr="003C5386">
        <w:rPr>
          <w:szCs w:val="24"/>
        </w:rPr>
        <w:t xml:space="preserve"> </w:t>
      </w:r>
      <w:r w:rsidRPr="00074053">
        <w:rPr>
          <w:szCs w:val="24"/>
        </w:rPr>
        <w:t xml:space="preserve">staff that has </w:t>
      </w:r>
      <w:r w:rsidR="00A02CB1">
        <w:rPr>
          <w:szCs w:val="24"/>
        </w:rPr>
        <w:t>key/</w:t>
      </w:r>
      <w:r w:rsidRPr="00074053">
        <w:rPr>
          <w:szCs w:val="24"/>
        </w:rPr>
        <w:t xml:space="preserve">management responsibilities needed for the assignment.  Key staff is evaluated based on the qualification and experience shown in their Curriculum Vitae (CV).  </w:t>
      </w:r>
    </w:p>
    <w:p w14:paraId="74BA1877" w14:textId="7092DFAD" w:rsidR="00495BC8" w:rsidRPr="00074053" w:rsidRDefault="00495BC8" w:rsidP="00702BB3">
      <w:pPr>
        <w:spacing w:after="120" w:line="240" w:lineRule="auto"/>
        <w:ind w:left="993" w:firstLine="0"/>
        <w:jc w:val="both"/>
        <w:rPr>
          <w:szCs w:val="24"/>
        </w:rPr>
      </w:pPr>
      <w:r w:rsidRPr="00074053">
        <w:rPr>
          <w:szCs w:val="24"/>
        </w:rPr>
        <w:t xml:space="preserve">The qualifications of </w:t>
      </w:r>
      <w:r w:rsidR="000A4571">
        <w:rPr>
          <w:szCs w:val="24"/>
        </w:rPr>
        <w:t xml:space="preserve">team </w:t>
      </w:r>
      <w:proofErr w:type="gramStart"/>
      <w:r w:rsidR="000A4571">
        <w:rPr>
          <w:szCs w:val="24"/>
        </w:rPr>
        <w:t>leads</w:t>
      </w:r>
      <w:proofErr w:type="gramEnd"/>
      <w:r w:rsidR="000A4571">
        <w:rPr>
          <w:szCs w:val="24"/>
        </w:rPr>
        <w:t xml:space="preserve"> and </w:t>
      </w:r>
      <w:r w:rsidRPr="00074053">
        <w:rPr>
          <w:szCs w:val="24"/>
        </w:rPr>
        <w:t xml:space="preserve">key staff as listed below are </w:t>
      </w:r>
      <w:r w:rsidR="000A4571">
        <w:rPr>
          <w:szCs w:val="24"/>
        </w:rPr>
        <w:t xml:space="preserve">indicative </w:t>
      </w:r>
      <w:r w:rsidRPr="00074053">
        <w:rPr>
          <w:szCs w:val="24"/>
        </w:rPr>
        <w:t xml:space="preserve">requirements: </w:t>
      </w:r>
    </w:p>
    <w:p w14:paraId="22497C0D" w14:textId="701BCE13" w:rsidR="00495BC8" w:rsidRPr="00074053" w:rsidRDefault="00495BC8" w:rsidP="00702BB3">
      <w:pPr>
        <w:spacing w:after="120" w:line="240" w:lineRule="auto"/>
        <w:ind w:left="993" w:firstLine="0"/>
        <w:jc w:val="both"/>
        <w:rPr>
          <w:szCs w:val="24"/>
        </w:rPr>
      </w:pPr>
      <w:r w:rsidRPr="00074053">
        <w:rPr>
          <w:szCs w:val="24"/>
        </w:rPr>
        <w:t xml:space="preserve">Masters’ Degree in Communication and/or Marketing or any other relevant field </w:t>
      </w:r>
    </w:p>
    <w:p w14:paraId="68703445" w14:textId="77F377AA" w:rsidR="000A4571" w:rsidRDefault="00CB3502" w:rsidP="00702BB3">
      <w:pPr>
        <w:spacing w:after="120" w:line="240" w:lineRule="auto"/>
        <w:ind w:left="993" w:firstLine="0"/>
        <w:jc w:val="both"/>
        <w:rPr>
          <w:szCs w:val="24"/>
        </w:rPr>
      </w:pPr>
      <w:r>
        <w:rPr>
          <w:szCs w:val="24"/>
        </w:rPr>
        <w:t xml:space="preserve">Academic qualifications and experience </w:t>
      </w:r>
      <w:r w:rsidR="00495BC8" w:rsidRPr="00074053">
        <w:rPr>
          <w:szCs w:val="24"/>
        </w:rPr>
        <w:t xml:space="preserve">in internet marketing/social media </w:t>
      </w:r>
      <w:r>
        <w:rPr>
          <w:szCs w:val="24"/>
        </w:rPr>
        <w:t>and other fields relevant to the TOR</w:t>
      </w:r>
      <w:r w:rsidR="00495BC8" w:rsidRPr="00074053">
        <w:rPr>
          <w:szCs w:val="24"/>
        </w:rPr>
        <w:t xml:space="preserve">. </w:t>
      </w:r>
      <w:r w:rsidR="00407D3B" w:rsidRPr="00074053">
        <w:rPr>
          <w:szCs w:val="24"/>
        </w:rPr>
        <w:t xml:space="preserve"> </w:t>
      </w:r>
    </w:p>
    <w:p w14:paraId="7828CB12" w14:textId="21310DDE" w:rsidR="00495BC8" w:rsidRPr="00074053" w:rsidRDefault="000A4571" w:rsidP="00702BB3">
      <w:pPr>
        <w:spacing w:after="120" w:line="240" w:lineRule="auto"/>
        <w:ind w:left="993" w:firstLine="0"/>
        <w:jc w:val="both"/>
        <w:rPr>
          <w:szCs w:val="24"/>
        </w:rPr>
      </w:pPr>
      <w:r>
        <w:rPr>
          <w:szCs w:val="24"/>
        </w:rPr>
        <w:t>P</w:t>
      </w:r>
      <w:r w:rsidR="00495BC8" w:rsidRPr="00074053">
        <w:rPr>
          <w:szCs w:val="24"/>
        </w:rPr>
        <w:t xml:space="preserve">roven experience in </w:t>
      </w:r>
      <w:r w:rsidR="00CB3502">
        <w:rPr>
          <w:szCs w:val="24"/>
        </w:rPr>
        <w:t>development and implementing</w:t>
      </w:r>
      <w:r w:rsidR="00495BC8" w:rsidRPr="00074053">
        <w:rPr>
          <w:szCs w:val="24"/>
        </w:rPr>
        <w:t xml:space="preserve"> social media strategies.  </w:t>
      </w:r>
    </w:p>
    <w:p w14:paraId="364471A0" w14:textId="7C90059D" w:rsidR="00495BC8" w:rsidRPr="00074053" w:rsidRDefault="000A4571" w:rsidP="00702BB3">
      <w:pPr>
        <w:spacing w:after="120" w:line="240" w:lineRule="auto"/>
        <w:ind w:left="993" w:firstLine="0"/>
        <w:jc w:val="both"/>
        <w:rPr>
          <w:szCs w:val="24"/>
        </w:rPr>
      </w:pPr>
      <w:r>
        <w:rPr>
          <w:szCs w:val="24"/>
        </w:rPr>
        <w:t>P</w:t>
      </w:r>
      <w:r w:rsidR="00495BC8" w:rsidRPr="00074053">
        <w:rPr>
          <w:szCs w:val="24"/>
        </w:rPr>
        <w:t xml:space="preserve">roject management skills </w:t>
      </w:r>
    </w:p>
    <w:p w14:paraId="7AC7C78F" w14:textId="77777777" w:rsidR="00495BC8" w:rsidRPr="00074053" w:rsidRDefault="00495BC8" w:rsidP="00702BB3">
      <w:pPr>
        <w:spacing w:after="120" w:line="240" w:lineRule="auto"/>
        <w:ind w:left="993" w:firstLine="0"/>
        <w:jc w:val="both"/>
        <w:rPr>
          <w:szCs w:val="24"/>
        </w:rPr>
      </w:pPr>
      <w:r w:rsidRPr="00074053">
        <w:rPr>
          <w:szCs w:val="24"/>
        </w:rPr>
        <w:t xml:space="preserve">Excellent writing and communication skills </w:t>
      </w:r>
    </w:p>
    <w:p w14:paraId="35F9C6D8" w14:textId="5D3FC13E" w:rsidR="00495BC8" w:rsidRPr="00074053" w:rsidRDefault="00495BC8" w:rsidP="00702BB3">
      <w:pPr>
        <w:spacing w:after="120" w:line="240" w:lineRule="auto"/>
        <w:ind w:left="993" w:firstLine="0"/>
        <w:jc w:val="both"/>
        <w:rPr>
          <w:szCs w:val="24"/>
        </w:rPr>
      </w:pPr>
      <w:r w:rsidRPr="00074053">
        <w:rPr>
          <w:szCs w:val="24"/>
        </w:rPr>
        <w:t>Experience working with teams</w:t>
      </w:r>
    </w:p>
    <w:p w14:paraId="32C7BF8D" w14:textId="3BEA5E7B" w:rsidR="00F45F2B" w:rsidRPr="0053479D" w:rsidRDefault="00725C83" w:rsidP="00A46144">
      <w:pPr>
        <w:numPr>
          <w:ilvl w:val="0"/>
          <w:numId w:val="45"/>
        </w:numPr>
        <w:spacing w:before="120" w:after="120" w:line="240" w:lineRule="auto"/>
        <w:ind w:left="1134" w:hanging="567"/>
        <w:jc w:val="both"/>
        <w:rPr>
          <w:szCs w:val="24"/>
        </w:rPr>
      </w:pPr>
      <w:r w:rsidRPr="0053479D">
        <w:rPr>
          <w:szCs w:val="24"/>
        </w:rPr>
        <w:t>Financial Proposal</w:t>
      </w:r>
    </w:p>
    <w:p w14:paraId="0C409238" w14:textId="75CE21BE" w:rsidR="00725C83" w:rsidRPr="00074053" w:rsidRDefault="00725C83" w:rsidP="00702BB3">
      <w:pPr>
        <w:spacing w:after="120" w:line="240" w:lineRule="auto"/>
        <w:ind w:left="993" w:firstLine="0"/>
        <w:jc w:val="both"/>
        <w:rPr>
          <w:szCs w:val="24"/>
        </w:rPr>
      </w:pPr>
      <w:r w:rsidRPr="00074053">
        <w:rPr>
          <w:szCs w:val="24"/>
        </w:rPr>
        <w:t xml:space="preserve">The proposal should </w:t>
      </w:r>
      <w:r w:rsidR="00311B97">
        <w:rPr>
          <w:szCs w:val="24"/>
        </w:rPr>
        <w:t>provide the schedule of rates (</w:t>
      </w:r>
      <w:r w:rsidR="0053479D">
        <w:rPr>
          <w:szCs w:val="24"/>
        </w:rPr>
        <w:t xml:space="preserve">unit </w:t>
      </w:r>
      <w:r w:rsidRPr="00074053">
        <w:rPr>
          <w:szCs w:val="24"/>
        </w:rPr>
        <w:t>cost</w:t>
      </w:r>
      <w:r w:rsidR="00311B97">
        <w:rPr>
          <w:szCs w:val="24"/>
        </w:rPr>
        <w:t xml:space="preserve">) </w:t>
      </w:r>
      <w:r w:rsidRPr="00074053">
        <w:rPr>
          <w:szCs w:val="24"/>
        </w:rPr>
        <w:t>of the services requested at 3.0 to include any incidental services.</w:t>
      </w:r>
    </w:p>
    <w:p w14:paraId="003079D8" w14:textId="51EC0441" w:rsidR="00323C6E" w:rsidRDefault="00323C6E" w:rsidP="00ED0A2C">
      <w:pPr>
        <w:keepNext/>
        <w:numPr>
          <w:ilvl w:val="3"/>
          <w:numId w:val="43"/>
        </w:numPr>
        <w:spacing w:before="240" w:after="240" w:line="240" w:lineRule="auto"/>
        <w:rPr>
          <w:rFonts w:eastAsia="Calibri"/>
          <w:b/>
          <w:bCs/>
          <w:color w:val="auto"/>
          <w:szCs w:val="24"/>
          <w:u w:val="single"/>
          <w:lang w:val="en-GB"/>
        </w:rPr>
      </w:pPr>
      <w:r>
        <w:rPr>
          <w:rFonts w:eastAsia="Calibri"/>
          <w:b/>
          <w:bCs/>
          <w:color w:val="auto"/>
          <w:szCs w:val="24"/>
          <w:u w:val="single"/>
          <w:lang w:val="en-GB"/>
        </w:rPr>
        <w:t>SUBMISSION OF PROPOSAL</w:t>
      </w:r>
    </w:p>
    <w:p w14:paraId="0AAC791D" w14:textId="77777777" w:rsidR="00323C6E" w:rsidRPr="00323C6E" w:rsidRDefault="00323C6E" w:rsidP="00323C6E">
      <w:pPr>
        <w:numPr>
          <w:ilvl w:val="0"/>
          <w:numId w:val="47"/>
        </w:numPr>
        <w:spacing w:before="120" w:after="120" w:line="240" w:lineRule="auto"/>
        <w:jc w:val="both"/>
        <w:rPr>
          <w:color w:val="4472C4"/>
          <w:sz w:val="28"/>
          <w:szCs w:val="28"/>
          <w:u w:val="single"/>
          <w:lang w:val="en-US"/>
        </w:rPr>
      </w:pPr>
      <w:r w:rsidRPr="00323C6E">
        <w:rPr>
          <w:color w:val="4472C4"/>
          <w:sz w:val="28"/>
          <w:szCs w:val="28"/>
          <w:lang w:val="en-US"/>
        </w:rPr>
        <w:t xml:space="preserve">: </w:t>
      </w:r>
      <w:r w:rsidRPr="00323C6E">
        <w:rPr>
          <w:b/>
          <w:bCs/>
          <w:color w:val="4472C4"/>
          <w:sz w:val="28"/>
          <w:szCs w:val="28"/>
          <w:lang w:val="en-US"/>
        </w:rPr>
        <w:t xml:space="preserve">Based on current Covid 19 Protocols, Submission shall be </w:t>
      </w:r>
      <w:r w:rsidRPr="00323C6E">
        <w:rPr>
          <w:b/>
          <w:bCs/>
          <w:color w:val="4472C4"/>
          <w:sz w:val="28"/>
          <w:szCs w:val="28"/>
          <w:u w:val="single"/>
          <w:lang w:val="en-US"/>
        </w:rPr>
        <w:t>via email only to the following address</w:t>
      </w:r>
      <w:r w:rsidRPr="00323C6E">
        <w:rPr>
          <w:color w:val="4472C4"/>
          <w:sz w:val="28"/>
          <w:szCs w:val="28"/>
          <w:u w:val="single"/>
          <w:lang w:val="en-US"/>
        </w:rPr>
        <w:t>:</w:t>
      </w:r>
    </w:p>
    <w:p w14:paraId="72600CCB" w14:textId="77777777" w:rsidR="00323C6E" w:rsidRDefault="00323C6E" w:rsidP="00323C6E">
      <w:pPr>
        <w:ind w:left="1985" w:firstLine="0"/>
        <w:rPr>
          <w:sz w:val="28"/>
          <w:szCs w:val="28"/>
          <w:lang w:val="en-US"/>
        </w:rPr>
      </w:pPr>
      <w:hyperlink r:id="rId11" w:history="1">
        <w:r w:rsidRPr="00323C6E">
          <w:rPr>
            <w:rStyle w:val="Hyperlink"/>
            <w:sz w:val="28"/>
            <w:szCs w:val="28"/>
            <w:lang w:val="en-US"/>
          </w:rPr>
          <w:t>jisprocurement@jis.gov.jm</w:t>
        </w:r>
      </w:hyperlink>
      <w:r w:rsidRPr="00323C6E">
        <w:rPr>
          <w:sz w:val="28"/>
          <w:szCs w:val="28"/>
          <w:lang w:val="en-US"/>
        </w:rPr>
        <w:t xml:space="preserve"> </w:t>
      </w:r>
    </w:p>
    <w:p w14:paraId="15AEF8B2" w14:textId="0FA008A3" w:rsidR="00323C6E" w:rsidRPr="00323C6E" w:rsidRDefault="00323C6E" w:rsidP="00323C6E">
      <w:pPr>
        <w:spacing w:before="240" w:after="120" w:line="240" w:lineRule="auto"/>
        <w:ind w:left="1985" w:firstLine="0"/>
        <w:rPr>
          <w:color w:val="auto"/>
          <w:sz w:val="28"/>
          <w:szCs w:val="28"/>
          <w:lang w:val="en-US"/>
        </w:rPr>
      </w:pPr>
      <w:r w:rsidRPr="00323C6E">
        <w:rPr>
          <w:sz w:val="28"/>
          <w:szCs w:val="28"/>
          <w:lang w:val="en-US"/>
        </w:rPr>
        <w:t>no later than</w:t>
      </w:r>
      <w:r w:rsidRPr="00323C6E">
        <w:rPr>
          <w:b/>
          <w:bCs/>
          <w:color w:val="4472C4"/>
          <w:sz w:val="28"/>
          <w:szCs w:val="28"/>
          <w:u w:val="single"/>
          <w:lang w:val="en-US"/>
        </w:rPr>
        <w:t>:</w:t>
      </w:r>
      <w:r w:rsidR="00DB544F">
        <w:rPr>
          <w:b/>
          <w:bCs/>
          <w:color w:val="4472C4"/>
          <w:sz w:val="28"/>
          <w:szCs w:val="28"/>
          <w:u w:val="single"/>
          <w:lang w:val="en-US"/>
        </w:rPr>
        <w:t xml:space="preserve"> </w:t>
      </w:r>
      <w:r w:rsidR="00A520C7">
        <w:rPr>
          <w:b/>
          <w:bCs/>
          <w:color w:val="4472C4"/>
          <w:sz w:val="28"/>
          <w:szCs w:val="28"/>
          <w:u w:val="single"/>
          <w:lang w:val="en-US"/>
        </w:rPr>
        <w:t>10</w:t>
      </w:r>
      <w:r w:rsidR="00DB544F">
        <w:rPr>
          <w:b/>
          <w:bCs/>
          <w:color w:val="4472C4"/>
          <w:sz w:val="28"/>
          <w:szCs w:val="28"/>
          <w:u w:val="single"/>
          <w:lang w:val="en-US"/>
        </w:rPr>
        <w:t>:30</w:t>
      </w:r>
      <w:r w:rsidRPr="00323C6E">
        <w:rPr>
          <w:b/>
          <w:bCs/>
          <w:color w:val="4472C4"/>
          <w:sz w:val="28"/>
          <w:szCs w:val="28"/>
          <w:u w:val="single"/>
          <w:lang w:val="en-US"/>
        </w:rPr>
        <w:t xml:space="preserve"> </w:t>
      </w:r>
      <w:r w:rsidR="00A520C7">
        <w:rPr>
          <w:b/>
          <w:bCs/>
          <w:color w:val="4472C4"/>
          <w:sz w:val="28"/>
          <w:szCs w:val="28"/>
          <w:u w:val="single"/>
          <w:lang w:val="en-US"/>
        </w:rPr>
        <w:t>a</w:t>
      </w:r>
      <w:r w:rsidRPr="00323C6E">
        <w:rPr>
          <w:b/>
          <w:bCs/>
          <w:color w:val="4472C4"/>
          <w:sz w:val="28"/>
          <w:szCs w:val="28"/>
          <w:u w:val="single"/>
          <w:lang w:val="en-US"/>
        </w:rPr>
        <w:t xml:space="preserve">.m. on </w:t>
      </w:r>
      <w:r w:rsidR="00DB544F">
        <w:rPr>
          <w:b/>
          <w:bCs/>
          <w:color w:val="4472C4"/>
          <w:sz w:val="28"/>
          <w:szCs w:val="28"/>
          <w:u w:val="single"/>
          <w:lang w:val="en-US"/>
        </w:rPr>
        <w:t xml:space="preserve">November </w:t>
      </w:r>
      <w:r w:rsidRPr="00323C6E">
        <w:rPr>
          <w:b/>
          <w:bCs/>
          <w:color w:val="4472C4"/>
          <w:sz w:val="28"/>
          <w:szCs w:val="28"/>
          <w:u w:val="single"/>
          <w:lang w:val="en-US"/>
        </w:rPr>
        <w:t>1</w:t>
      </w:r>
      <w:r w:rsidR="00DB544F">
        <w:rPr>
          <w:b/>
          <w:bCs/>
          <w:color w:val="4472C4"/>
          <w:sz w:val="28"/>
          <w:szCs w:val="28"/>
          <w:u w:val="single"/>
          <w:lang w:val="en-US"/>
        </w:rPr>
        <w:t>9</w:t>
      </w:r>
      <w:r w:rsidRPr="00323C6E">
        <w:rPr>
          <w:b/>
          <w:bCs/>
          <w:color w:val="4472C4"/>
          <w:sz w:val="28"/>
          <w:szCs w:val="28"/>
          <w:u w:val="single"/>
          <w:lang w:val="en-US"/>
        </w:rPr>
        <w:t>, 2021.</w:t>
      </w:r>
    </w:p>
    <w:p w14:paraId="54872FBF" w14:textId="77777777" w:rsidR="00323C6E" w:rsidRPr="00323C6E" w:rsidRDefault="00323C6E" w:rsidP="00323C6E">
      <w:pPr>
        <w:numPr>
          <w:ilvl w:val="0"/>
          <w:numId w:val="47"/>
        </w:numPr>
        <w:spacing w:before="120" w:after="120" w:line="240" w:lineRule="auto"/>
        <w:jc w:val="both"/>
        <w:rPr>
          <w:rFonts w:eastAsia="Calibri"/>
          <w:color w:val="auto"/>
          <w:szCs w:val="24"/>
          <w:u w:val="single"/>
          <w:lang w:val="en-GB"/>
        </w:rPr>
      </w:pPr>
    </w:p>
    <w:p w14:paraId="4F53C52D" w14:textId="0D1F2DE6" w:rsidR="00F45F2B" w:rsidRPr="00074053" w:rsidRDefault="008C45AD" w:rsidP="00ED0A2C">
      <w:pPr>
        <w:keepNext/>
        <w:numPr>
          <w:ilvl w:val="3"/>
          <w:numId w:val="43"/>
        </w:numPr>
        <w:spacing w:before="240" w:after="240" w:line="240" w:lineRule="auto"/>
        <w:rPr>
          <w:rFonts w:eastAsia="Calibri"/>
          <w:b/>
          <w:bCs/>
          <w:color w:val="auto"/>
          <w:szCs w:val="24"/>
          <w:u w:val="single"/>
          <w:lang w:val="en-GB"/>
        </w:rPr>
      </w:pPr>
      <w:r w:rsidRPr="00074053">
        <w:rPr>
          <w:rFonts w:eastAsia="Calibri"/>
          <w:b/>
          <w:bCs/>
          <w:color w:val="auto"/>
          <w:szCs w:val="24"/>
          <w:u w:val="single"/>
          <w:lang w:val="en-GB"/>
        </w:rPr>
        <w:t xml:space="preserve">VALIDITY OF PROPOSAL </w:t>
      </w:r>
    </w:p>
    <w:p w14:paraId="1F88C1EB" w14:textId="77777777" w:rsidR="008646BE" w:rsidRDefault="008C45AD" w:rsidP="008646BE">
      <w:pPr>
        <w:spacing w:after="120" w:line="240" w:lineRule="auto"/>
        <w:ind w:left="357" w:firstLine="0"/>
        <w:jc w:val="both"/>
        <w:rPr>
          <w:szCs w:val="24"/>
        </w:rPr>
      </w:pPr>
      <w:r w:rsidRPr="00074053">
        <w:rPr>
          <w:szCs w:val="24"/>
        </w:rPr>
        <w:t>Proposals must remain valid for</w:t>
      </w:r>
      <w:r w:rsidR="007713FC" w:rsidRPr="00074053">
        <w:rPr>
          <w:b/>
          <w:bCs/>
          <w:szCs w:val="24"/>
          <w:u w:val="single"/>
        </w:rPr>
        <w:t xml:space="preserve"> </w:t>
      </w:r>
      <w:r w:rsidR="00BB172F">
        <w:rPr>
          <w:b/>
          <w:bCs/>
          <w:szCs w:val="24"/>
          <w:u w:val="single"/>
        </w:rPr>
        <w:t xml:space="preserve">sixty </w:t>
      </w:r>
      <w:r w:rsidRPr="00074053">
        <w:rPr>
          <w:b/>
          <w:bCs/>
          <w:szCs w:val="24"/>
          <w:u w:val="single"/>
        </w:rPr>
        <w:t>(</w:t>
      </w:r>
      <w:r w:rsidR="00BB172F">
        <w:rPr>
          <w:b/>
          <w:bCs/>
          <w:szCs w:val="24"/>
          <w:u w:val="single"/>
        </w:rPr>
        <w:t>6</w:t>
      </w:r>
      <w:r w:rsidR="007713FC" w:rsidRPr="00074053">
        <w:rPr>
          <w:b/>
          <w:bCs/>
          <w:szCs w:val="24"/>
          <w:u w:val="single"/>
        </w:rPr>
        <w:t>0</w:t>
      </w:r>
      <w:r w:rsidRPr="00074053">
        <w:rPr>
          <w:b/>
          <w:bCs/>
          <w:szCs w:val="24"/>
          <w:u w:val="single"/>
        </w:rPr>
        <w:t>) days</w:t>
      </w:r>
      <w:r w:rsidRPr="00074053">
        <w:rPr>
          <w:szCs w:val="24"/>
        </w:rPr>
        <w:t xml:space="preserve">. </w:t>
      </w:r>
      <w:r w:rsidR="007713FC" w:rsidRPr="00074053">
        <w:rPr>
          <w:szCs w:val="24"/>
        </w:rPr>
        <w:t xml:space="preserve"> </w:t>
      </w:r>
      <w:r w:rsidRPr="00074053">
        <w:rPr>
          <w:szCs w:val="24"/>
        </w:rPr>
        <w:t xml:space="preserve">During this period, Consultants shall maintain the availability of Professional staff nominated in the Proposal. </w:t>
      </w:r>
      <w:r w:rsidR="007713FC" w:rsidRPr="00074053">
        <w:rPr>
          <w:szCs w:val="24"/>
        </w:rPr>
        <w:t xml:space="preserve"> </w:t>
      </w:r>
      <w:r w:rsidRPr="00074053">
        <w:rPr>
          <w:szCs w:val="24"/>
        </w:rPr>
        <w:t>The Procuring Entity will make its best effort to complete negotiations within this period</w:t>
      </w:r>
    </w:p>
    <w:p w14:paraId="74DA39F8" w14:textId="5AC3AB20" w:rsidR="00F45F2B" w:rsidRPr="00074053" w:rsidRDefault="008C45AD" w:rsidP="008646BE">
      <w:pPr>
        <w:keepNext/>
        <w:numPr>
          <w:ilvl w:val="3"/>
          <w:numId w:val="43"/>
        </w:numPr>
        <w:spacing w:before="240" w:after="240" w:line="240" w:lineRule="auto"/>
        <w:rPr>
          <w:rFonts w:eastAsia="Calibri"/>
          <w:b/>
          <w:bCs/>
          <w:color w:val="auto"/>
          <w:szCs w:val="24"/>
          <w:u w:val="single"/>
          <w:lang w:val="en-GB"/>
        </w:rPr>
      </w:pPr>
      <w:r w:rsidRPr="00074053">
        <w:rPr>
          <w:rFonts w:eastAsia="Calibri"/>
          <w:b/>
          <w:bCs/>
          <w:color w:val="auto"/>
          <w:szCs w:val="24"/>
          <w:u w:val="single"/>
          <w:lang w:val="en-GB"/>
        </w:rPr>
        <w:t xml:space="preserve">EVALUATION CRITERIA </w:t>
      </w:r>
    </w:p>
    <w:p w14:paraId="72EEE3F0" w14:textId="7932D933" w:rsidR="00F45F2B" w:rsidRPr="00074053" w:rsidRDefault="008C45AD" w:rsidP="00ED0A2C">
      <w:pPr>
        <w:spacing w:after="120" w:line="240" w:lineRule="auto"/>
        <w:ind w:left="357" w:firstLine="0"/>
        <w:jc w:val="both"/>
        <w:rPr>
          <w:szCs w:val="24"/>
        </w:rPr>
      </w:pPr>
      <w:r w:rsidRPr="00074053">
        <w:rPr>
          <w:szCs w:val="24"/>
        </w:rPr>
        <w:t xml:space="preserve">Proposals will be evaluated and scored subject to the criteria listed </w:t>
      </w:r>
      <w:r w:rsidR="00BD7D9D">
        <w:rPr>
          <w:szCs w:val="24"/>
        </w:rPr>
        <w:t>in Table 1</w:t>
      </w:r>
      <w:r w:rsidRPr="00074053">
        <w:rPr>
          <w:szCs w:val="24"/>
        </w:rPr>
        <w:t xml:space="preserve">: </w:t>
      </w:r>
    </w:p>
    <w:p w14:paraId="2E1C24F0" w14:textId="326DC92D" w:rsidR="002C60D5" w:rsidRPr="002C60D5" w:rsidRDefault="002C60D5" w:rsidP="002C60D5">
      <w:pPr>
        <w:keepNext/>
        <w:spacing w:after="120" w:line="240" w:lineRule="auto"/>
        <w:ind w:left="1559" w:hanging="11"/>
        <w:rPr>
          <w:b/>
          <w:bCs/>
          <w:szCs w:val="24"/>
        </w:rPr>
      </w:pPr>
      <w:r w:rsidRPr="002C60D5">
        <w:rPr>
          <w:b/>
          <w:bCs/>
          <w:szCs w:val="24"/>
        </w:rPr>
        <w:lastRenderedPageBreak/>
        <w:t>Table</w:t>
      </w:r>
      <w:r w:rsidRPr="002C60D5">
        <w:rPr>
          <w:szCs w:val="24"/>
        </w:rPr>
        <w:t xml:space="preserve"> </w:t>
      </w:r>
      <w:r w:rsidRPr="002C60D5">
        <w:rPr>
          <w:b/>
          <w:bCs/>
          <w:szCs w:val="24"/>
        </w:rPr>
        <w:fldChar w:fldCharType="begin"/>
      </w:r>
      <w:r w:rsidRPr="002C60D5">
        <w:rPr>
          <w:b/>
          <w:bCs/>
          <w:szCs w:val="24"/>
        </w:rPr>
        <w:instrText xml:space="preserve"> SEQ Table \* ARABIC </w:instrText>
      </w:r>
      <w:r w:rsidRPr="002C60D5">
        <w:rPr>
          <w:b/>
          <w:bCs/>
          <w:szCs w:val="24"/>
        </w:rPr>
        <w:fldChar w:fldCharType="separate"/>
      </w:r>
      <w:r w:rsidRPr="002C60D5">
        <w:rPr>
          <w:b/>
          <w:bCs/>
          <w:noProof/>
          <w:szCs w:val="24"/>
        </w:rPr>
        <w:t>1</w:t>
      </w:r>
      <w:r w:rsidRPr="002C60D5">
        <w:rPr>
          <w:b/>
          <w:bCs/>
          <w:szCs w:val="24"/>
        </w:rPr>
        <w:fldChar w:fldCharType="end"/>
      </w:r>
      <w:r w:rsidRPr="002C60D5">
        <w:rPr>
          <w:b/>
          <w:bCs/>
          <w:szCs w:val="24"/>
        </w:rPr>
        <w:t xml:space="preserve">: </w:t>
      </w:r>
      <w:r w:rsidRPr="002C60D5">
        <w:rPr>
          <w:b/>
          <w:bCs/>
          <w:sz w:val="22"/>
        </w:rPr>
        <w:t>Criteria and Relative Weighting</w:t>
      </w:r>
      <w:r w:rsidRPr="002C60D5">
        <w:rPr>
          <w:b/>
          <w:bCs/>
          <w:szCs w:val="24"/>
        </w:rPr>
        <w:t xml:space="preserve"> </w:t>
      </w:r>
    </w:p>
    <w:tbl>
      <w:tblPr>
        <w:tblStyle w:val="TableGrid"/>
        <w:tblW w:w="7642" w:type="dxa"/>
        <w:jc w:val="center"/>
        <w:tblInd w:w="0" w:type="dxa"/>
        <w:tblCellMar>
          <w:top w:w="7" w:type="dxa"/>
          <w:left w:w="107" w:type="dxa"/>
          <w:right w:w="49" w:type="dxa"/>
        </w:tblCellMar>
        <w:tblLook w:val="04A0" w:firstRow="1" w:lastRow="0" w:firstColumn="1" w:lastColumn="0" w:noHBand="0" w:noVBand="1"/>
      </w:tblPr>
      <w:tblGrid>
        <w:gridCol w:w="6406"/>
        <w:gridCol w:w="1236"/>
      </w:tblGrid>
      <w:tr w:rsidR="00F45F2B" w:rsidRPr="00074053" w14:paraId="7B0FDE04" w14:textId="77777777" w:rsidTr="007716FE">
        <w:trPr>
          <w:cantSplit/>
          <w:jc w:val="center"/>
        </w:trPr>
        <w:tc>
          <w:tcPr>
            <w:tcW w:w="640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7EC90F0E" w14:textId="3E4FFC99" w:rsidR="00F45F2B" w:rsidRPr="00074053" w:rsidRDefault="008C45AD" w:rsidP="007E74A5">
            <w:pPr>
              <w:keepNext/>
              <w:spacing w:after="0" w:line="259" w:lineRule="auto"/>
              <w:ind w:left="0" w:firstLine="0"/>
              <w:jc w:val="center"/>
              <w:rPr>
                <w:szCs w:val="24"/>
              </w:rPr>
            </w:pPr>
            <w:r w:rsidRPr="00074053">
              <w:rPr>
                <w:b/>
                <w:szCs w:val="24"/>
              </w:rPr>
              <w:t>Evaluation Criteria</w:t>
            </w:r>
          </w:p>
        </w:tc>
        <w:tc>
          <w:tcPr>
            <w:tcW w:w="123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5AB55F24" w14:textId="0AF56714" w:rsidR="00F45F2B" w:rsidRPr="00074053" w:rsidRDefault="00E313FC" w:rsidP="00214D1D">
            <w:pPr>
              <w:keepNext/>
              <w:spacing w:after="0" w:line="259" w:lineRule="auto"/>
              <w:ind w:left="0" w:firstLine="0"/>
              <w:jc w:val="center"/>
              <w:rPr>
                <w:b/>
                <w:szCs w:val="24"/>
              </w:rPr>
            </w:pPr>
            <w:r w:rsidRPr="00074053">
              <w:rPr>
                <w:b/>
                <w:szCs w:val="24"/>
              </w:rPr>
              <w:t>Points</w:t>
            </w:r>
          </w:p>
        </w:tc>
      </w:tr>
      <w:tr w:rsidR="00F45F2B" w:rsidRPr="00074053" w14:paraId="56C357D6" w14:textId="77777777" w:rsidTr="007716FE">
        <w:trPr>
          <w:cantSplit/>
          <w:jc w:val="center"/>
        </w:trPr>
        <w:tc>
          <w:tcPr>
            <w:tcW w:w="6406" w:type="dxa"/>
            <w:tcBorders>
              <w:top w:val="single" w:sz="4" w:space="0" w:color="000000"/>
              <w:left w:val="single" w:sz="4" w:space="0" w:color="000000"/>
              <w:bottom w:val="single" w:sz="4" w:space="0" w:color="000000"/>
              <w:right w:val="single" w:sz="4" w:space="0" w:color="000000"/>
            </w:tcBorders>
          </w:tcPr>
          <w:p w14:paraId="6C847896" w14:textId="2D21061A" w:rsidR="003009B6" w:rsidRPr="00074053" w:rsidRDefault="003009B6" w:rsidP="002B680E">
            <w:pPr>
              <w:keepNext/>
              <w:spacing w:after="0" w:line="259" w:lineRule="auto"/>
              <w:ind w:left="0" w:firstLine="0"/>
              <w:rPr>
                <w:szCs w:val="24"/>
              </w:rPr>
            </w:pPr>
            <w:r w:rsidRPr="00074053">
              <w:rPr>
                <w:szCs w:val="24"/>
              </w:rPr>
              <w:t>Corporate Information</w:t>
            </w:r>
          </w:p>
          <w:p w14:paraId="331D06A5" w14:textId="0EC56D26" w:rsidR="003009B6" w:rsidRPr="008646BE" w:rsidRDefault="007716FE" w:rsidP="00325EBF">
            <w:pPr>
              <w:keepNext/>
              <w:spacing w:after="0" w:line="259" w:lineRule="auto"/>
              <w:ind w:left="460" w:firstLine="0"/>
              <w:rPr>
                <w:sz w:val="22"/>
              </w:rPr>
            </w:pPr>
            <w:r w:rsidRPr="008646BE">
              <w:rPr>
                <w:sz w:val="22"/>
              </w:rPr>
              <w:t>Bidder</w:t>
            </w:r>
            <w:r w:rsidR="008C45AD" w:rsidRPr="008646BE">
              <w:rPr>
                <w:sz w:val="22"/>
              </w:rPr>
              <w:t xml:space="preserve"> Experience</w:t>
            </w:r>
            <w:r w:rsidRPr="008646BE">
              <w:rPr>
                <w:sz w:val="22"/>
              </w:rPr>
              <w:t xml:space="preserve"> and Qualifications</w:t>
            </w:r>
            <w:r w:rsidR="008646BE">
              <w:t xml:space="preserve"> </w:t>
            </w:r>
            <w:r w:rsidR="008C45AD" w:rsidRPr="008646BE">
              <w:rPr>
                <w:sz w:val="22"/>
              </w:rPr>
              <w:t>relevant to the Assignment</w:t>
            </w:r>
          </w:p>
          <w:p w14:paraId="694AE2AE" w14:textId="1B8BB4FC" w:rsidR="00F45F2B" w:rsidRPr="00BB172F" w:rsidRDefault="00BB172F" w:rsidP="00BB172F">
            <w:pPr>
              <w:keepNext/>
              <w:spacing w:after="0" w:line="259" w:lineRule="auto"/>
              <w:ind w:left="0" w:firstLine="0"/>
              <w:jc w:val="right"/>
              <w:rPr>
                <w:b/>
                <w:bCs/>
                <w:szCs w:val="24"/>
              </w:rPr>
            </w:pPr>
            <w:r w:rsidRPr="00BB172F">
              <w:rPr>
                <w:b/>
                <w:bCs/>
                <w:szCs w:val="24"/>
              </w:rPr>
              <w:t>Total</w:t>
            </w:r>
          </w:p>
        </w:tc>
        <w:tc>
          <w:tcPr>
            <w:tcW w:w="1236" w:type="dxa"/>
            <w:tcBorders>
              <w:top w:val="single" w:sz="4" w:space="0" w:color="000000"/>
              <w:left w:val="single" w:sz="4" w:space="0" w:color="000000"/>
              <w:bottom w:val="single" w:sz="4" w:space="0" w:color="000000"/>
              <w:right w:val="single" w:sz="4" w:space="0" w:color="000000"/>
            </w:tcBorders>
            <w:vAlign w:val="bottom"/>
          </w:tcPr>
          <w:p w14:paraId="1553A1E6" w14:textId="39676A64" w:rsidR="00F45F2B" w:rsidRPr="00074053" w:rsidRDefault="00BB172F" w:rsidP="003009B6">
            <w:pPr>
              <w:keepNext/>
              <w:spacing w:after="0" w:line="259" w:lineRule="auto"/>
              <w:ind w:left="0" w:right="58" w:firstLine="0"/>
              <w:jc w:val="center"/>
              <w:rPr>
                <w:szCs w:val="24"/>
              </w:rPr>
            </w:pPr>
            <w:r>
              <w:rPr>
                <w:szCs w:val="24"/>
              </w:rPr>
              <w:t>5</w:t>
            </w:r>
          </w:p>
          <w:p w14:paraId="19D66D06" w14:textId="3966181A" w:rsidR="003009B6" w:rsidRPr="00074053" w:rsidRDefault="007716FE" w:rsidP="003009B6">
            <w:pPr>
              <w:keepNext/>
              <w:spacing w:after="0" w:line="259" w:lineRule="auto"/>
              <w:ind w:left="0" w:right="58" w:firstLine="0"/>
              <w:jc w:val="center"/>
              <w:rPr>
                <w:szCs w:val="24"/>
              </w:rPr>
            </w:pPr>
            <w:r>
              <w:rPr>
                <w:szCs w:val="24"/>
              </w:rPr>
              <w:t>20</w:t>
            </w:r>
          </w:p>
          <w:p w14:paraId="5436D62D" w14:textId="6DF47C56" w:rsidR="003009B6" w:rsidRPr="00074053" w:rsidRDefault="003009B6" w:rsidP="00C55265">
            <w:pPr>
              <w:keepNext/>
              <w:spacing w:after="0" w:line="259" w:lineRule="auto"/>
              <w:ind w:left="0" w:right="58" w:firstLine="0"/>
              <w:jc w:val="right"/>
              <w:rPr>
                <w:b/>
                <w:bCs/>
                <w:szCs w:val="24"/>
              </w:rPr>
            </w:pPr>
            <w:r w:rsidRPr="00074053">
              <w:rPr>
                <w:b/>
                <w:bCs/>
                <w:szCs w:val="24"/>
              </w:rPr>
              <w:t>2</w:t>
            </w:r>
            <w:r w:rsidR="007716FE">
              <w:rPr>
                <w:b/>
                <w:bCs/>
                <w:szCs w:val="24"/>
              </w:rPr>
              <w:t>5</w:t>
            </w:r>
          </w:p>
        </w:tc>
      </w:tr>
      <w:tr w:rsidR="00F45F2B" w:rsidRPr="00074053" w14:paraId="1BA31006" w14:textId="77777777" w:rsidTr="007716FE">
        <w:trPr>
          <w:cantSplit/>
          <w:jc w:val="center"/>
        </w:trPr>
        <w:tc>
          <w:tcPr>
            <w:tcW w:w="6406" w:type="dxa"/>
            <w:tcBorders>
              <w:top w:val="single" w:sz="4" w:space="0" w:color="000000"/>
              <w:left w:val="single" w:sz="4" w:space="0" w:color="000000"/>
              <w:bottom w:val="single" w:sz="4" w:space="0" w:color="000000"/>
              <w:right w:val="single" w:sz="4" w:space="0" w:color="000000"/>
            </w:tcBorders>
          </w:tcPr>
          <w:p w14:paraId="63B1C227" w14:textId="309B37D1" w:rsidR="00F45F2B" w:rsidRPr="00074053" w:rsidRDefault="008C45AD" w:rsidP="002B680E">
            <w:pPr>
              <w:keepNext/>
              <w:spacing w:after="0" w:line="259" w:lineRule="auto"/>
              <w:ind w:left="0" w:firstLine="0"/>
              <w:rPr>
                <w:szCs w:val="24"/>
              </w:rPr>
            </w:pPr>
            <w:r w:rsidRPr="00074053">
              <w:rPr>
                <w:szCs w:val="24"/>
              </w:rPr>
              <w:t>Methodology</w:t>
            </w:r>
          </w:p>
          <w:p w14:paraId="660D48A5" w14:textId="26A8D482" w:rsidR="000872E8" w:rsidRPr="00325EBF" w:rsidRDefault="008C45AD" w:rsidP="007716FE">
            <w:pPr>
              <w:keepNext/>
              <w:spacing w:after="0" w:line="241" w:lineRule="auto"/>
              <w:ind w:left="360" w:right="1383" w:firstLine="0"/>
              <w:rPr>
                <w:sz w:val="22"/>
              </w:rPr>
            </w:pPr>
            <w:r w:rsidRPr="00325EBF">
              <w:rPr>
                <w:sz w:val="22"/>
              </w:rPr>
              <w:t xml:space="preserve">Technical Approach and Methodology </w:t>
            </w:r>
          </w:p>
          <w:p w14:paraId="20E7BF63" w14:textId="0A38C491" w:rsidR="00F45F2B" w:rsidRPr="00325EBF" w:rsidRDefault="008C45AD" w:rsidP="007716FE">
            <w:pPr>
              <w:keepNext/>
              <w:spacing w:after="0" w:line="241" w:lineRule="auto"/>
              <w:ind w:left="360" w:right="2081" w:firstLine="0"/>
              <w:rPr>
                <w:sz w:val="22"/>
              </w:rPr>
            </w:pPr>
            <w:r w:rsidRPr="00325EBF">
              <w:rPr>
                <w:sz w:val="22"/>
              </w:rPr>
              <w:t xml:space="preserve">Organization and Staffing </w:t>
            </w:r>
          </w:p>
          <w:p w14:paraId="75A5F654" w14:textId="77777777" w:rsidR="00F45F2B" w:rsidRPr="00074053" w:rsidRDefault="008C45AD" w:rsidP="002B680E">
            <w:pPr>
              <w:keepNext/>
              <w:spacing w:after="0" w:line="259" w:lineRule="auto"/>
              <w:ind w:left="0" w:right="60" w:firstLine="0"/>
              <w:jc w:val="right"/>
              <w:rPr>
                <w:szCs w:val="24"/>
              </w:rPr>
            </w:pPr>
            <w:r w:rsidRPr="00074053">
              <w:rPr>
                <w:b/>
                <w:szCs w:val="24"/>
              </w:rPr>
              <w:t xml:space="preserve">Total </w:t>
            </w:r>
          </w:p>
        </w:tc>
        <w:tc>
          <w:tcPr>
            <w:tcW w:w="1236" w:type="dxa"/>
            <w:tcBorders>
              <w:top w:val="single" w:sz="4" w:space="0" w:color="000000"/>
              <w:left w:val="single" w:sz="4" w:space="0" w:color="000000"/>
              <w:bottom w:val="single" w:sz="4" w:space="0" w:color="000000"/>
              <w:right w:val="single" w:sz="4" w:space="0" w:color="000000"/>
            </w:tcBorders>
            <w:vAlign w:val="bottom"/>
          </w:tcPr>
          <w:p w14:paraId="4BEE33D7" w14:textId="77777777" w:rsidR="00BB172F" w:rsidRDefault="00BB172F" w:rsidP="002B680E">
            <w:pPr>
              <w:keepNext/>
              <w:spacing w:after="0" w:line="259" w:lineRule="auto"/>
              <w:ind w:left="0" w:right="58" w:firstLine="0"/>
              <w:jc w:val="center"/>
              <w:rPr>
                <w:szCs w:val="24"/>
              </w:rPr>
            </w:pPr>
          </w:p>
          <w:p w14:paraId="150A8E50" w14:textId="054F3D45" w:rsidR="00F45F2B" w:rsidRPr="00074053" w:rsidRDefault="008C45AD" w:rsidP="002B680E">
            <w:pPr>
              <w:keepNext/>
              <w:spacing w:after="0" w:line="259" w:lineRule="auto"/>
              <w:ind w:left="0" w:right="58" w:firstLine="0"/>
              <w:jc w:val="center"/>
              <w:rPr>
                <w:szCs w:val="24"/>
              </w:rPr>
            </w:pPr>
            <w:r w:rsidRPr="00074053">
              <w:rPr>
                <w:szCs w:val="24"/>
              </w:rPr>
              <w:t>2</w:t>
            </w:r>
            <w:r w:rsidR="00214D1D" w:rsidRPr="00074053">
              <w:rPr>
                <w:szCs w:val="24"/>
              </w:rPr>
              <w:t>5</w:t>
            </w:r>
          </w:p>
          <w:p w14:paraId="51025F90" w14:textId="2728F0DF" w:rsidR="00F45F2B" w:rsidRPr="00074053" w:rsidRDefault="007716FE" w:rsidP="002B680E">
            <w:pPr>
              <w:keepNext/>
              <w:spacing w:after="0" w:line="259" w:lineRule="auto"/>
              <w:ind w:left="0" w:right="58" w:firstLine="0"/>
              <w:jc w:val="center"/>
              <w:rPr>
                <w:szCs w:val="24"/>
              </w:rPr>
            </w:pPr>
            <w:r>
              <w:rPr>
                <w:szCs w:val="24"/>
              </w:rPr>
              <w:t>15</w:t>
            </w:r>
          </w:p>
          <w:p w14:paraId="5185F8B5" w14:textId="601B2FDE" w:rsidR="00F45F2B" w:rsidRPr="00074053" w:rsidRDefault="008C45AD" w:rsidP="00C55265">
            <w:pPr>
              <w:keepNext/>
              <w:spacing w:after="0" w:line="259" w:lineRule="auto"/>
              <w:ind w:left="0" w:right="58" w:firstLine="0"/>
              <w:jc w:val="right"/>
              <w:rPr>
                <w:szCs w:val="24"/>
              </w:rPr>
            </w:pPr>
            <w:r w:rsidRPr="00074053">
              <w:rPr>
                <w:b/>
                <w:szCs w:val="24"/>
              </w:rPr>
              <w:t>4</w:t>
            </w:r>
            <w:r w:rsidR="007716FE">
              <w:rPr>
                <w:b/>
                <w:szCs w:val="24"/>
              </w:rPr>
              <w:t>0</w:t>
            </w:r>
          </w:p>
        </w:tc>
      </w:tr>
      <w:tr w:rsidR="00F45F2B" w:rsidRPr="00074053" w14:paraId="46BEB830" w14:textId="77777777" w:rsidTr="007716FE">
        <w:trPr>
          <w:cantSplit/>
          <w:jc w:val="center"/>
        </w:trPr>
        <w:tc>
          <w:tcPr>
            <w:tcW w:w="6406" w:type="dxa"/>
            <w:tcBorders>
              <w:top w:val="single" w:sz="4" w:space="0" w:color="000000"/>
              <w:left w:val="single" w:sz="4" w:space="0" w:color="000000"/>
              <w:bottom w:val="single" w:sz="4" w:space="0" w:color="000000"/>
              <w:right w:val="single" w:sz="4" w:space="0" w:color="000000"/>
            </w:tcBorders>
          </w:tcPr>
          <w:p w14:paraId="797BE583" w14:textId="77777777" w:rsidR="00F45F2B" w:rsidRPr="00074053" w:rsidRDefault="008C45AD" w:rsidP="002B680E">
            <w:pPr>
              <w:keepNext/>
              <w:spacing w:after="0" w:line="259" w:lineRule="auto"/>
              <w:ind w:left="0" w:firstLine="0"/>
              <w:rPr>
                <w:szCs w:val="24"/>
              </w:rPr>
            </w:pPr>
            <w:r w:rsidRPr="00074053">
              <w:rPr>
                <w:szCs w:val="24"/>
              </w:rPr>
              <w:t xml:space="preserve">Qualifications and Competence of Key Staff </w:t>
            </w:r>
          </w:p>
          <w:p w14:paraId="2120BF50" w14:textId="77777777" w:rsidR="00F45F2B" w:rsidRPr="008646BE" w:rsidRDefault="008C45AD" w:rsidP="008646BE">
            <w:pPr>
              <w:keepNext/>
              <w:spacing w:after="0" w:line="259" w:lineRule="auto"/>
              <w:ind w:left="360" w:firstLine="0"/>
              <w:rPr>
                <w:sz w:val="22"/>
              </w:rPr>
            </w:pPr>
            <w:r w:rsidRPr="008646BE">
              <w:rPr>
                <w:sz w:val="22"/>
              </w:rPr>
              <w:t xml:space="preserve">Team Leader </w:t>
            </w:r>
          </w:p>
          <w:p w14:paraId="0058291F" w14:textId="68F04115" w:rsidR="00F45F2B" w:rsidRPr="008646BE" w:rsidRDefault="00214D1D" w:rsidP="008646BE">
            <w:pPr>
              <w:keepNext/>
              <w:spacing w:after="0" w:line="259" w:lineRule="auto"/>
              <w:ind w:left="360" w:firstLine="0"/>
              <w:rPr>
                <w:sz w:val="22"/>
              </w:rPr>
            </w:pPr>
            <w:r w:rsidRPr="008646BE">
              <w:rPr>
                <w:sz w:val="22"/>
              </w:rPr>
              <w:t>Key Staff</w:t>
            </w:r>
          </w:p>
          <w:p w14:paraId="512E418F" w14:textId="77777777" w:rsidR="00F45F2B" w:rsidRPr="00074053" w:rsidRDefault="008C45AD" w:rsidP="002B680E">
            <w:pPr>
              <w:keepNext/>
              <w:spacing w:after="0" w:line="259" w:lineRule="auto"/>
              <w:ind w:left="0" w:right="60" w:firstLine="0"/>
              <w:jc w:val="right"/>
              <w:rPr>
                <w:szCs w:val="24"/>
              </w:rPr>
            </w:pPr>
            <w:r w:rsidRPr="00074053">
              <w:rPr>
                <w:b/>
                <w:szCs w:val="24"/>
              </w:rPr>
              <w:t xml:space="preserve">Total </w:t>
            </w:r>
          </w:p>
        </w:tc>
        <w:tc>
          <w:tcPr>
            <w:tcW w:w="1236" w:type="dxa"/>
            <w:tcBorders>
              <w:top w:val="single" w:sz="4" w:space="0" w:color="000000"/>
              <w:left w:val="single" w:sz="4" w:space="0" w:color="000000"/>
              <w:bottom w:val="single" w:sz="4" w:space="0" w:color="000000"/>
              <w:right w:val="single" w:sz="4" w:space="0" w:color="000000"/>
            </w:tcBorders>
            <w:vAlign w:val="bottom"/>
          </w:tcPr>
          <w:p w14:paraId="7572F9CD" w14:textId="4F1D6CFB" w:rsidR="00F45F2B" w:rsidRPr="00074053" w:rsidRDefault="008C45AD" w:rsidP="002B680E">
            <w:pPr>
              <w:keepNext/>
              <w:spacing w:after="0" w:line="259" w:lineRule="auto"/>
              <w:ind w:left="0" w:right="58" w:firstLine="0"/>
              <w:jc w:val="center"/>
              <w:rPr>
                <w:szCs w:val="24"/>
              </w:rPr>
            </w:pPr>
            <w:r w:rsidRPr="00074053">
              <w:rPr>
                <w:szCs w:val="24"/>
              </w:rPr>
              <w:t>20</w:t>
            </w:r>
          </w:p>
          <w:p w14:paraId="56E613E6" w14:textId="196D33F3" w:rsidR="00F45F2B" w:rsidRPr="00074053" w:rsidRDefault="008C45AD" w:rsidP="002B680E">
            <w:pPr>
              <w:keepNext/>
              <w:spacing w:after="0" w:line="259" w:lineRule="auto"/>
              <w:ind w:left="0" w:right="58" w:firstLine="0"/>
              <w:jc w:val="center"/>
              <w:rPr>
                <w:szCs w:val="24"/>
              </w:rPr>
            </w:pPr>
            <w:r w:rsidRPr="00074053">
              <w:rPr>
                <w:szCs w:val="24"/>
              </w:rPr>
              <w:t>1</w:t>
            </w:r>
            <w:r w:rsidR="00214D1D" w:rsidRPr="00074053">
              <w:rPr>
                <w:szCs w:val="24"/>
              </w:rPr>
              <w:t>5</w:t>
            </w:r>
          </w:p>
          <w:p w14:paraId="53964415" w14:textId="6B0EF6A0" w:rsidR="00F45F2B" w:rsidRPr="00074053" w:rsidRDefault="008C45AD" w:rsidP="00C55265">
            <w:pPr>
              <w:keepNext/>
              <w:spacing w:after="0" w:line="259" w:lineRule="auto"/>
              <w:ind w:left="0" w:right="58" w:firstLine="0"/>
              <w:jc w:val="right"/>
              <w:rPr>
                <w:szCs w:val="24"/>
              </w:rPr>
            </w:pPr>
            <w:r w:rsidRPr="00074053">
              <w:rPr>
                <w:b/>
                <w:szCs w:val="24"/>
              </w:rPr>
              <w:t>3</w:t>
            </w:r>
            <w:r w:rsidR="00214D1D" w:rsidRPr="00074053">
              <w:rPr>
                <w:b/>
                <w:szCs w:val="24"/>
              </w:rPr>
              <w:t>5</w:t>
            </w:r>
          </w:p>
        </w:tc>
      </w:tr>
      <w:tr w:rsidR="00F45F2B" w:rsidRPr="00074053" w14:paraId="00056966" w14:textId="77777777" w:rsidTr="007716FE">
        <w:trPr>
          <w:cantSplit/>
          <w:jc w:val="center"/>
        </w:trPr>
        <w:tc>
          <w:tcPr>
            <w:tcW w:w="6406" w:type="dxa"/>
            <w:tcBorders>
              <w:top w:val="single" w:sz="4" w:space="0" w:color="000000"/>
              <w:left w:val="single" w:sz="4" w:space="0" w:color="000000"/>
              <w:bottom w:val="single" w:sz="4" w:space="0" w:color="000000"/>
              <w:right w:val="single" w:sz="4" w:space="0" w:color="000000"/>
            </w:tcBorders>
          </w:tcPr>
          <w:p w14:paraId="76391D74" w14:textId="47AA7616" w:rsidR="00F45F2B" w:rsidRPr="00074053" w:rsidRDefault="008C45AD" w:rsidP="002B680E">
            <w:pPr>
              <w:keepNext/>
              <w:spacing w:after="0" w:line="259" w:lineRule="auto"/>
              <w:ind w:left="0" w:right="60" w:firstLine="0"/>
              <w:jc w:val="right"/>
              <w:rPr>
                <w:szCs w:val="24"/>
              </w:rPr>
            </w:pPr>
            <w:r w:rsidRPr="00074053">
              <w:rPr>
                <w:b/>
                <w:szCs w:val="24"/>
              </w:rPr>
              <w:t xml:space="preserve">Total </w:t>
            </w:r>
          </w:p>
        </w:tc>
        <w:tc>
          <w:tcPr>
            <w:tcW w:w="1236" w:type="dxa"/>
            <w:tcBorders>
              <w:top w:val="single" w:sz="4" w:space="0" w:color="000000"/>
              <w:left w:val="single" w:sz="4" w:space="0" w:color="000000"/>
              <w:bottom w:val="single" w:sz="4" w:space="0" w:color="000000"/>
              <w:right w:val="single" w:sz="4" w:space="0" w:color="000000"/>
            </w:tcBorders>
            <w:vAlign w:val="bottom"/>
          </w:tcPr>
          <w:p w14:paraId="15D3F908" w14:textId="4923CFA7" w:rsidR="00F45F2B" w:rsidRPr="00074053" w:rsidRDefault="008C45AD" w:rsidP="00C55265">
            <w:pPr>
              <w:keepNext/>
              <w:spacing w:after="0" w:line="259" w:lineRule="auto"/>
              <w:ind w:left="0" w:right="58" w:firstLine="0"/>
              <w:jc w:val="right"/>
              <w:rPr>
                <w:szCs w:val="24"/>
              </w:rPr>
            </w:pPr>
            <w:r w:rsidRPr="00074053">
              <w:rPr>
                <w:b/>
                <w:szCs w:val="24"/>
              </w:rPr>
              <w:t>100</w:t>
            </w:r>
          </w:p>
        </w:tc>
      </w:tr>
    </w:tbl>
    <w:p w14:paraId="1B9B2C45" w14:textId="030BB6A5" w:rsidR="00E313FC" w:rsidRPr="00074053" w:rsidRDefault="00E313FC" w:rsidP="00325EBF">
      <w:pPr>
        <w:spacing w:before="240" w:after="120" w:line="240" w:lineRule="auto"/>
        <w:ind w:left="357" w:firstLine="0"/>
        <w:jc w:val="center"/>
        <w:rPr>
          <w:szCs w:val="24"/>
        </w:rPr>
      </w:pPr>
      <w:r w:rsidRPr="00074053">
        <w:rPr>
          <w:szCs w:val="24"/>
        </w:rPr>
        <w:t xml:space="preserve">The minimum </w:t>
      </w:r>
      <w:r w:rsidR="00325EBF">
        <w:rPr>
          <w:szCs w:val="24"/>
        </w:rPr>
        <w:t>points</w:t>
      </w:r>
      <w:r w:rsidRPr="00074053">
        <w:rPr>
          <w:szCs w:val="24"/>
        </w:rPr>
        <w:t xml:space="preserve"> required to pass is</w:t>
      </w:r>
      <w:r w:rsidRPr="00074053">
        <w:rPr>
          <w:b/>
          <w:bCs/>
          <w:i/>
          <w:color w:val="4472C4" w:themeColor="accent1"/>
          <w:szCs w:val="24"/>
          <w:u w:val="single"/>
        </w:rPr>
        <w:t>: 7</w:t>
      </w:r>
      <w:r w:rsidR="007716FE">
        <w:rPr>
          <w:b/>
          <w:bCs/>
          <w:i/>
          <w:color w:val="4472C4" w:themeColor="accent1"/>
          <w:szCs w:val="24"/>
          <w:u w:val="single"/>
        </w:rPr>
        <w:t>5</w:t>
      </w:r>
      <w:r w:rsidRPr="00074053">
        <w:rPr>
          <w:b/>
          <w:bCs/>
          <w:i/>
          <w:color w:val="4472C4" w:themeColor="accent1"/>
          <w:szCs w:val="24"/>
          <w:u w:val="single"/>
        </w:rPr>
        <w:t xml:space="preserve"> points</w:t>
      </w:r>
    </w:p>
    <w:p w14:paraId="70ED1B35" w14:textId="5339C626" w:rsidR="00E313FC" w:rsidRPr="00074053" w:rsidRDefault="00E313FC">
      <w:pPr>
        <w:rPr>
          <w:szCs w:val="24"/>
        </w:rPr>
      </w:pPr>
    </w:p>
    <w:p w14:paraId="78578C95" w14:textId="1E4A11C6" w:rsidR="00E02183" w:rsidRPr="00074053" w:rsidRDefault="00E313FC" w:rsidP="00ED0A2C">
      <w:pPr>
        <w:spacing w:after="120" w:line="240" w:lineRule="auto"/>
        <w:ind w:left="357" w:firstLine="0"/>
        <w:jc w:val="both"/>
        <w:rPr>
          <w:szCs w:val="24"/>
        </w:rPr>
      </w:pPr>
      <w:r w:rsidRPr="00074053">
        <w:rPr>
          <w:szCs w:val="24"/>
        </w:rPr>
        <w:t xml:space="preserve">The </w:t>
      </w:r>
      <w:r w:rsidR="001419BC" w:rsidRPr="00074053">
        <w:rPr>
          <w:szCs w:val="24"/>
        </w:rPr>
        <w:t xml:space="preserve">proposals shall be ranked based on </w:t>
      </w:r>
      <w:r w:rsidR="00325EBF">
        <w:rPr>
          <w:szCs w:val="24"/>
        </w:rPr>
        <w:t>points</w:t>
      </w:r>
      <w:r w:rsidR="00E02183" w:rsidRPr="00074053">
        <w:rPr>
          <w:szCs w:val="24"/>
        </w:rPr>
        <w:t>.</w:t>
      </w:r>
      <w:r w:rsidR="00ED0A2C">
        <w:rPr>
          <w:szCs w:val="24"/>
        </w:rPr>
        <w:t xml:space="preserve">  </w:t>
      </w:r>
      <w:r w:rsidR="00ED0A2C" w:rsidRPr="00074053">
        <w:rPr>
          <w:szCs w:val="24"/>
        </w:rPr>
        <w:t>F</w:t>
      </w:r>
      <w:r w:rsidR="00E02183" w:rsidRPr="00074053">
        <w:rPr>
          <w:szCs w:val="24"/>
        </w:rPr>
        <w:t>irm</w:t>
      </w:r>
      <w:r w:rsidR="00ED0A2C">
        <w:rPr>
          <w:szCs w:val="24"/>
        </w:rPr>
        <w:t xml:space="preserve">s submitting </w:t>
      </w:r>
      <w:r w:rsidR="00325EBF">
        <w:rPr>
          <w:szCs w:val="24"/>
        </w:rPr>
        <w:t xml:space="preserve">proposals </w:t>
      </w:r>
      <w:r w:rsidR="00ED0A2C">
        <w:rPr>
          <w:szCs w:val="24"/>
        </w:rPr>
        <w:t xml:space="preserve">that have attained the minimum score or above </w:t>
      </w:r>
      <w:r w:rsidR="00E02183" w:rsidRPr="00074053">
        <w:rPr>
          <w:szCs w:val="24"/>
        </w:rPr>
        <w:t xml:space="preserve">will be </w:t>
      </w:r>
      <w:r w:rsidR="00ED0A2C">
        <w:rPr>
          <w:szCs w:val="24"/>
        </w:rPr>
        <w:t>included in the framework agreement</w:t>
      </w:r>
      <w:r w:rsidR="00E02183" w:rsidRPr="00074053">
        <w:rPr>
          <w:szCs w:val="24"/>
        </w:rPr>
        <w:t>.</w:t>
      </w:r>
    </w:p>
    <w:p w14:paraId="6E78594C" w14:textId="77777777" w:rsidR="00E313FC" w:rsidRPr="00074053" w:rsidRDefault="00E313FC">
      <w:pPr>
        <w:ind w:left="0"/>
        <w:rPr>
          <w:szCs w:val="24"/>
        </w:rPr>
      </w:pPr>
    </w:p>
    <w:sectPr w:rsidR="00E313FC" w:rsidRPr="00074053" w:rsidSect="005B6CC3">
      <w:footerReference w:type="default" r:id="rId12"/>
      <w:footerReference w:type="first" r:id="rId13"/>
      <w:type w:val="oddPage"/>
      <w:pgSz w:w="12240" w:h="15840"/>
      <w:pgMar w:top="1440" w:right="1436" w:bottom="1449" w:left="1440" w:header="720" w:footer="38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C53D" w14:textId="77777777" w:rsidR="00485DC7" w:rsidRDefault="00485DC7">
      <w:pPr>
        <w:spacing w:after="0" w:line="240" w:lineRule="auto"/>
      </w:pPr>
      <w:r>
        <w:separator/>
      </w:r>
    </w:p>
  </w:endnote>
  <w:endnote w:type="continuationSeparator" w:id="0">
    <w:p w14:paraId="0969F579" w14:textId="77777777" w:rsidR="00485DC7" w:rsidRDefault="0048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FEB9" w14:textId="77777777" w:rsidR="00F45F2B" w:rsidRDefault="008C45AD">
    <w:pPr>
      <w:spacing w:after="0" w:line="259" w:lineRule="auto"/>
      <w:ind w:left="0" w:firstLine="0"/>
      <w:jc w:val="right"/>
    </w:pPr>
    <w:r>
      <w:rPr>
        <w:rFonts w:ascii="Palatino Linotype" w:eastAsia="Palatino Linotype" w:hAnsi="Palatino Linotype" w:cs="Palatino Linotype"/>
        <w:sz w:val="22"/>
      </w:rPr>
      <w:t xml:space="preserve">Page </w:t>
    </w:r>
    <w:r>
      <w:fldChar w:fldCharType="begin"/>
    </w:r>
    <w:r>
      <w:instrText xml:space="preserve"> PAGE   \* MERGEFORMAT </w:instrText>
    </w:r>
    <w:r>
      <w:fldChar w:fldCharType="separate"/>
    </w:r>
    <w:r>
      <w:rPr>
        <w:rFonts w:ascii="Palatino Linotype" w:eastAsia="Palatino Linotype" w:hAnsi="Palatino Linotype" w:cs="Palatino Linotype"/>
        <w:b/>
        <w:sz w:val="22"/>
      </w:rPr>
      <w:t>2</w:t>
    </w:r>
    <w:r>
      <w:rPr>
        <w:rFonts w:ascii="Palatino Linotype" w:eastAsia="Palatino Linotype" w:hAnsi="Palatino Linotype" w:cs="Palatino Linotype"/>
        <w:b/>
        <w:sz w:val="22"/>
      </w:rPr>
      <w:fldChar w:fldCharType="end"/>
    </w:r>
    <w:r>
      <w:rPr>
        <w:rFonts w:ascii="Palatino Linotype" w:eastAsia="Palatino Linotype" w:hAnsi="Palatino Linotype" w:cs="Palatino Linotype"/>
        <w:sz w:val="22"/>
      </w:rPr>
      <w:t xml:space="preserve"> of </w:t>
    </w:r>
    <w:fldSimple w:instr=" NUMPAGES   \* MERGEFORMAT ">
      <w:r>
        <w:rPr>
          <w:rFonts w:ascii="Palatino Linotype" w:eastAsia="Palatino Linotype" w:hAnsi="Palatino Linotype" w:cs="Palatino Linotype"/>
          <w:b/>
          <w:sz w:val="22"/>
        </w:rPr>
        <w:t>10</w:t>
      </w:r>
    </w:fldSimple>
    <w:r>
      <w:rPr>
        <w:rFonts w:ascii="Palatino Linotype" w:eastAsia="Palatino Linotype" w:hAnsi="Palatino Linotype" w:cs="Palatino Linotype"/>
        <w:sz w:val="22"/>
      </w:rPr>
      <w:t xml:space="preserve"> </w:t>
    </w:r>
  </w:p>
  <w:p w14:paraId="24ECEBA1" w14:textId="77777777" w:rsidR="00F45F2B" w:rsidRDefault="008C45AD">
    <w:pPr>
      <w:spacing w:after="0" w:line="259" w:lineRule="auto"/>
      <w:ind w:left="0" w:firstLine="0"/>
    </w:pPr>
    <w:r>
      <w:rPr>
        <w:sz w:val="20"/>
      </w:rPr>
      <w:t xml:space="preserve">TOR-JIS Social Media Services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682E" w14:textId="77777777" w:rsidR="00F45F2B" w:rsidRDefault="008C45AD">
    <w:pPr>
      <w:spacing w:after="0" w:line="259" w:lineRule="auto"/>
      <w:ind w:left="0" w:firstLine="0"/>
      <w:jc w:val="right"/>
    </w:pPr>
    <w:r>
      <w:rPr>
        <w:rFonts w:ascii="Palatino Linotype" w:eastAsia="Palatino Linotype" w:hAnsi="Palatino Linotype" w:cs="Palatino Linotype"/>
        <w:sz w:val="22"/>
      </w:rPr>
      <w:t xml:space="preserve">Page </w:t>
    </w:r>
    <w:r>
      <w:fldChar w:fldCharType="begin"/>
    </w:r>
    <w:r>
      <w:instrText xml:space="preserve"> PAGE   \* MERGEFORMAT </w:instrText>
    </w:r>
    <w:r>
      <w:fldChar w:fldCharType="separate"/>
    </w:r>
    <w:r>
      <w:rPr>
        <w:rFonts w:ascii="Palatino Linotype" w:eastAsia="Palatino Linotype" w:hAnsi="Palatino Linotype" w:cs="Palatino Linotype"/>
        <w:b/>
        <w:sz w:val="22"/>
      </w:rPr>
      <w:t>2</w:t>
    </w:r>
    <w:r>
      <w:rPr>
        <w:rFonts w:ascii="Palatino Linotype" w:eastAsia="Palatino Linotype" w:hAnsi="Palatino Linotype" w:cs="Palatino Linotype"/>
        <w:b/>
        <w:sz w:val="22"/>
      </w:rPr>
      <w:fldChar w:fldCharType="end"/>
    </w:r>
    <w:r>
      <w:rPr>
        <w:rFonts w:ascii="Palatino Linotype" w:eastAsia="Palatino Linotype" w:hAnsi="Palatino Linotype" w:cs="Palatino Linotype"/>
        <w:sz w:val="22"/>
      </w:rPr>
      <w:t xml:space="preserve"> of </w:t>
    </w:r>
    <w:fldSimple w:instr=" NUMPAGES   \* MERGEFORMAT ">
      <w:r>
        <w:rPr>
          <w:rFonts w:ascii="Palatino Linotype" w:eastAsia="Palatino Linotype" w:hAnsi="Palatino Linotype" w:cs="Palatino Linotype"/>
          <w:b/>
          <w:sz w:val="22"/>
        </w:rPr>
        <w:t>10</w:t>
      </w:r>
    </w:fldSimple>
    <w:r>
      <w:rPr>
        <w:rFonts w:ascii="Palatino Linotype" w:eastAsia="Palatino Linotype" w:hAnsi="Palatino Linotype" w:cs="Palatino Linotype"/>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8C54" w14:textId="02765E46" w:rsidR="005B6CC3" w:rsidRDefault="005B6CC3" w:rsidP="005B6CC3">
    <w:pPr>
      <w:spacing w:after="0" w:line="259" w:lineRule="auto"/>
      <w:ind w:left="0" w:firstLine="0"/>
      <w:jc w:val="center"/>
    </w:pPr>
    <w:r>
      <w:rPr>
        <w:sz w:val="20"/>
      </w:rPr>
      <w:t xml:space="preserve">TOR-JIS Social Media </w:t>
    </w:r>
    <w:r w:rsidR="005C4C12">
      <w:rPr>
        <w:sz w:val="20"/>
      </w:rPr>
      <w:t>Partner</w:t>
    </w:r>
    <w:r w:rsidR="00410C18">
      <w:rPr>
        <w:sz w:val="20"/>
      </w:rPr>
      <w:t xml:space="preserve"> </w:t>
    </w:r>
    <w:r>
      <w:rPr>
        <w:sz w:val="20"/>
      </w:rPr>
      <w:t>Services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3905" w14:textId="5337E5ED" w:rsidR="001836F3" w:rsidRDefault="001836F3" w:rsidP="001836F3">
    <w:pPr>
      <w:spacing w:after="0" w:line="259" w:lineRule="auto"/>
      <w:ind w:left="0" w:firstLine="0"/>
      <w:jc w:val="center"/>
    </w:pPr>
    <w:r>
      <w:rPr>
        <w:sz w:val="20"/>
      </w:rPr>
      <w:t>TOR-</w:t>
    </w:r>
    <w:bookmarkStart w:id="4" w:name="_Hlk82785961"/>
    <w:r>
      <w:rPr>
        <w:sz w:val="20"/>
      </w:rPr>
      <w:t xml:space="preserve">JIS Social Media </w:t>
    </w:r>
    <w:r w:rsidR="0065159B">
      <w:rPr>
        <w:sz w:val="20"/>
      </w:rPr>
      <w:t>Partner</w:t>
    </w:r>
    <w:r w:rsidR="00410C18">
      <w:rPr>
        <w:sz w:val="20"/>
      </w:rPr>
      <w:t xml:space="preserve"> </w:t>
    </w:r>
    <w:r>
      <w:rPr>
        <w:sz w:val="20"/>
      </w:rPr>
      <w:t>Services 2021</w:t>
    </w:r>
  </w:p>
  <w:bookmarkEnd w:id="4"/>
  <w:p w14:paraId="659FFFA8" w14:textId="60EC2D38" w:rsidR="001836F3" w:rsidRPr="001836F3" w:rsidRDefault="001836F3" w:rsidP="001836F3">
    <w:pPr>
      <w:spacing w:after="0" w:line="259" w:lineRule="auto"/>
      <w:ind w:left="0" w:firstLine="0"/>
      <w:jc w:val="right"/>
    </w:pPr>
    <w:r>
      <w:rPr>
        <w:rFonts w:ascii="Palatino Linotype" w:eastAsia="Palatino Linotype" w:hAnsi="Palatino Linotype" w:cs="Palatino Linotype"/>
        <w:sz w:val="22"/>
      </w:rPr>
      <w:t xml:space="preserve">Page </w:t>
    </w:r>
    <w:r>
      <w:fldChar w:fldCharType="begin"/>
    </w:r>
    <w:r>
      <w:instrText xml:space="preserve"> PAGE   \* MERGEFORMAT </w:instrText>
    </w:r>
    <w:r>
      <w:fldChar w:fldCharType="separate"/>
    </w:r>
    <w:r>
      <w:t>1</w:t>
    </w:r>
    <w:r>
      <w:rPr>
        <w:rFonts w:ascii="Palatino Linotype" w:eastAsia="Palatino Linotype" w:hAnsi="Palatino Linotype" w:cs="Palatino Linotype"/>
        <w:b/>
        <w:sz w:val="22"/>
      </w:rPr>
      <w:fldChar w:fldCharType="end"/>
    </w:r>
    <w:r>
      <w:rPr>
        <w:rFonts w:ascii="Palatino Linotype" w:eastAsia="Palatino Linotype" w:hAnsi="Palatino Linotype" w:cs="Palatino Linotype"/>
        <w:sz w:val="22"/>
      </w:rPr>
      <w:t xml:space="preserve"> of </w:t>
    </w:r>
    <w:fldSimple w:instr=" NUMPAGES   \* MERGEFORMAT ">
      <w:r>
        <w:t>9</w:t>
      </w:r>
    </w:fldSimple>
    <w:r>
      <w:rPr>
        <w:rFonts w:ascii="Palatino Linotype" w:eastAsia="Palatino Linotype" w:hAnsi="Palatino Linotype" w:cs="Palatino Linotype"/>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8EE8" w14:textId="233916B3" w:rsidR="001836F3" w:rsidRPr="00410C18" w:rsidRDefault="001836F3" w:rsidP="00410C18">
    <w:pPr>
      <w:spacing w:after="0" w:line="259" w:lineRule="auto"/>
      <w:ind w:left="0" w:firstLine="0"/>
      <w:jc w:val="center"/>
      <w:rPr>
        <w:sz w:val="20"/>
      </w:rPr>
    </w:pPr>
    <w:r>
      <w:rPr>
        <w:sz w:val="20"/>
      </w:rPr>
      <w:t xml:space="preserve">TOR-JIS Social Media </w:t>
    </w:r>
    <w:r w:rsidR="005C4C12">
      <w:rPr>
        <w:sz w:val="20"/>
      </w:rPr>
      <w:t>Partner</w:t>
    </w:r>
    <w:r w:rsidR="00410C18">
      <w:rPr>
        <w:sz w:val="20"/>
      </w:rPr>
      <w:t xml:space="preserve"> </w:t>
    </w:r>
    <w:r>
      <w:rPr>
        <w:sz w:val="20"/>
      </w:rPr>
      <w:t>Services 2021</w:t>
    </w:r>
  </w:p>
  <w:p w14:paraId="4F6C30F9" w14:textId="77777777" w:rsidR="001836F3" w:rsidRDefault="001836F3" w:rsidP="001836F3">
    <w:pPr>
      <w:spacing w:after="0" w:line="259" w:lineRule="auto"/>
      <w:ind w:left="0" w:firstLine="0"/>
      <w:jc w:val="right"/>
    </w:pPr>
    <w:r>
      <w:rPr>
        <w:rFonts w:ascii="Palatino Linotype" w:eastAsia="Palatino Linotype" w:hAnsi="Palatino Linotype" w:cs="Palatino Linotype"/>
        <w:sz w:val="22"/>
      </w:rPr>
      <w:t xml:space="preserve">Page </w:t>
    </w:r>
    <w:r>
      <w:fldChar w:fldCharType="begin"/>
    </w:r>
    <w:r>
      <w:instrText xml:space="preserve"> PAGE   \* MERGEFORMAT </w:instrText>
    </w:r>
    <w:r>
      <w:fldChar w:fldCharType="separate"/>
    </w:r>
    <w:r>
      <w:t>1</w:t>
    </w:r>
    <w:r>
      <w:rPr>
        <w:rFonts w:ascii="Palatino Linotype" w:eastAsia="Palatino Linotype" w:hAnsi="Palatino Linotype" w:cs="Palatino Linotype"/>
        <w:b/>
        <w:sz w:val="22"/>
      </w:rPr>
      <w:fldChar w:fldCharType="end"/>
    </w:r>
    <w:r>
      <w:rPr>
        <w:rFonts w:ascii="Palatino Linotype" w:eastAsia="Palatino Linotype" w:hAnsi="Palatino Linotype" w:cs="Palatino Linotype"/>
        <w:sz w:val="22"/>
      </w:rPr>
      <w:t xml:space="preserve"> of </w:t>
    </w:r>
    <w:fldSimple w:instr=" NUMPAGES   \* MERGEFORMAT ">
      <w:r>
        <w:t>10</w:t>
      </w:r>
    </w:fldSimple>
    <w:r>
      <w:rPr>
        <w:rFonts w:ascii="Palatino Linotype" w:eastAsia="Palatino Linotype" w:hAnsi="Palatino Linotype" w:cs="Palatino Linotype"/>
        <w:sz w:val="22"/>
      </w:rPr>
      <w:t xml:space="preserve"> </w:t>
    </w:r>
  </w:p>
  <w:p w14:paraId="11517FB9" w14:textId="4FDD403F" w:rsidR="005B6CC3" w:rsidRPr="001836F3" w:rsidRDefault="005B6CC3" w:rsidP="00183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EAA1" w14:textId="77777777" w:rsidR="00485DC7" w:rsidRDefault="00485DC7">
      <w:pPr>
        <w:spacing w:after="0" w:line="240" w:lineRule="auto"/>
      </w:pPr>
      <w:r>
        <w:separator/>
      </w:r>
    </w:p>
  </w:footnote>
  <w:footnote w:type="continuationSeparator" w:id="0">
    <w:p w14:paraId="345CB820" w14:textId="77777777" w:rsidR="00485DC7" w:rsidRDefault="00485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C49"/>
    <w:multiLevelType w:val="hybridMultilevel"/>
    <w:tmpl w:val="B25C2928"/>
    <w:lvl w:ilvl="0" w:tplc="B2D2B22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32658D"/>
    <w:multiLevelType w:val="hybridMultilevel"/>
    <w:tmpl w:val="55BC61AC"/>
    <w:lvl w:ilvl="0" w:tplc="FC4ED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6068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9">
      <w:start w:val="1"/>
      <w:numFmt w:val="lowerLetter"/>
      <w:lvlText w:val="%3."/>
      <w:lvlJc w:val="left"/>
      <w:pPr>
        <w:ind w:left="1065"/>
      </w:pPr>
      <w:rPr>
        <w:b w:val="0"/>
        <w:i w:val="0"/>
        <w:strike w:val="0"/>
        <w:dstrike w:val="0"/>
        <w:color w:val="000000"/>
        <w:sz w:val="24"/>
        <w:szCs w:val="24"/>
        <w:u w:val="none" w:color="000000"/>
        <w:bdr w:val="none" w:sz="0" w:space="0" w:color="auto"/>
        <w:shd w:val="clear" w:color="auto" w:fill="auto"/>
        <w:vertAlign w:val="baseline"/>
      </w:rPr>
    </w:lvl>
    <w:lvl w:ilvl="3" w:tplc="4E84A58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3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403A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495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6FA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C9BA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E3A92"/>
    <w:multiLevelType w:val="hybridMultilevel"/>
    <w:tmpl w:val="B3704B1E"/>
    <w:lvl w:ilvl="0" w:tplc="38B620EA">
      <w:start w:val="1"/>
      <w:numFmt w:val="lowerRoman"/>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F0184"/>
    <w:multiLevelType w:val="hybridMultilevel"/>
    <w:tmpl w:val="8A962F82"/>
    <w:lvl w:ilvl="0" w:tplc="0409000F">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10751E4D"/>
    <w:multiLevelType w:val="hybridMultilevel"/>
    <w:tmpl w:val="34E6C96E"/>
    <w:lvl w:ilvl="0" w:tplc="FC4ED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6068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0C000">
      <w:start w:val="1"/>
      <w:numFmt w:val="lowerLetter"/>
      <w:lvlRestart w:val="0"/>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4A58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3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403A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495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6FA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C9BA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7071F5"/>
    <w:multiLevelType w:val="hybridMultilevel"/>
    <w:tmpl w:val="8DD00690"/>
    <w:lvl w:ilvl="0" w:tplc="08A64D24">
      <w:start w:val="1"/>
      <w:numFmt w:val="decimal"/>
      <w:lvlText w:val="%1."/>
      <w:lvlJc w:val="left"/>
      <w:pPr>
        <w:ind w:left="1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FCC07A">
      <w:start w:val="1"/>
      <w:numFmt w:val="lowerLetter"/>
      <w:lvlText w:val="%2"/>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432C2">
      <w:start w:val="1"/>
      <w:numFmt w:val="lowerRoman"/>
      <w:lvlText w:val="%3"/>
      <w:lvlJc w:val="left"/>
      <w:pPr>
        <w:ind w:left="2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2C0A4">
      <w:start w:val="1"/>
      <w:numFmt w:val="decimal"/>
      <w:lvlText w:val="%4"/>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CE28C">
      <w:start w:val="1"/>
      <w:numFmt w:val="lowerLetter"/>
      <w:lvlText w:val="%5"/>
      <w:lvlJc w:val="left"/>
      <w:pPr>
        <w:ind w:left="3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8BCB0">
      <w:start w:val="1"/>
      <w:numFmt w:val="lowerRoman"/>
      <w:lvlText w:val="%6"/>
      <w:lvlJc w:val="left"/>
      <w:pPr>
        <w:ind w:left="4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AB08E">
      <w:start w:val="1"/>
      <w:numFmt w:val="decimal"/>
      <w:lvlText w:val="%7"/>
      <w:lvlJc w:val="left"/>
      <w:pPr>
        <w:ind w:left="5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01EA4">
      <w:start w:val="1"/>
      <w:numFmt w:val="lowerLetter"/>
      <w:lvlText w:val="%8"/>
      <w:lvlJc w:val="left"/>
      <w:pPr>
        <w:ind w:left="6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62A40">
      <w:start w:val="1"/>
      <w:numFmt w:val="lowerRoman"/>
      <w:lvlText w:val="%9"/>
      <w:lvlJc w:val="left"/>
      <w:pPr>
        <w:ind w:left="6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92B48"/>
    <w:multiLevelType w:val="hybridMultilevel"/>
    <w:tmpl w:val="554E2914"/>
    <w:lvl w:ilvl="0" w:tplc="3AA05726">
      <w:start w:val="1"/>
      <w:numFmt w:val="low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604CE">
      <w:start w:val="1"/>
      <w:numFmt w:val="lowerLetter"/>
      <w:lvlText w:val="%2"/>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C62C6">
      <w:start w:val="1"/>
      <w:numFmt w:val="lowerRoman"/>
      <w:lvlText w:val="%3"/>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A2F54">
      <w:start w:val="1"/>
      <w:numFmt w:val="decimal"/>
      <w:lvlText w:val="%4"/>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47108">
      <w:start w:val="1"/>
      <w:numFmt w:val="lowerLetter"/>
      <w:lvlText w:val="%5"/>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B64A">
      <w:start w:val="1"/>
      <w:numFmt w:val="lowerRoman"/>
      <w:lvlText w:val="%6"/>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0E094">
      <w:start w:val="1"/>
      <w:numFmt w:val="decimal"/>
      <w:lvlText w:val="%7"/>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7AC">
      <w:start w:val="1"/>
      <w:numFmt w:val="lowerLetter"/>
      <w:lvlText w:val="%8"/>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E457C">
      <w:start w:val="1"/>
      <w:numFmt w:val="lowerRoman"/>
      <w:lvlText w:val="%9"/>
      <w:lvlJc w:val="left"/>
      <w:pPr>
        <w:ind w:left="6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422781"/>
    <w:multiLevelType w:val="hybridMultilevel"/>
    <w:tmpl w:val="91BC808E"/>
    <w:lvl w:ilvl="0" w:tplc="04090019">
      <w:start w:val="1"/>
      <w:numFmt w:val="lowerLetter"/>
      <w:lvlText w:val="%1."/>
      <w:lvlJc w:val="left"/>
      <w:pPr>
        <w:ind w:left="144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258E694C"/>
    <w:multiLevelType w:val="hybridMultilevel"/>
    <w:tmpl w:val="CEBEE8A6"/>
    <w:lvl w:ilvl="0" w:tplc="04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9" w15:restartNumberingAfterBreak="0">
    <w:nsid w:val="25FB36B9"/>
    <w:multiLevelType w:val="hybridMultilevel"/>
    <w:tmpl w:val="7BBEBA7E"/>
    <w:lvl w:ilvl="0" w:tplc="FC4ED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6068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1065"/>
      </w:pPr>
      <w:rPr>
        <w:b w:val="0"/>
        <w:i w:val="0"/>
        <w:strike w:val="0"/>
        <w:dstrike w:val="0"/>
        <w:color w:val="000000"/>
        <w:sz w:val="24"/>
        <w:szCs w:val="24"/>
        <w:u w:val="none" w:color="000000"/>
        <w:bdr w:val="none" w:sz="0" w:space="0" w:color="auto"/>
        <w:shd w:val="clear" w:color="auto" w:fill="auto"/>
        <w:vertAlign w:val="baseline"/>
      </w:rPr>
    </w:lvl>
    <w:lvl w:ilvl="3" w:tplc="4E84A58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3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403A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495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6FA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C9BA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7810B1"/>
    <w:multiLevelType w:val="hybridMultilevel"/>
    <w:tmpl w:val="267E366E"/>
    <w:lvl w:ilvl="0" w:tplc="04090001">
      <w:start w:val="1"/>
      <w:numFmt w:val="bullet"/>
      <w:lvlText w:val=""/>
      <w:lvlJc w:val="left"/>
      <w:pPr>
        <w:ind w:left="154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2D695670"/>
    <w:multiLevelType w:val="hybridMultilevel"/>
    <w:tmpl w:val="D5C8140A"/>
    <w:lvl w:ilvl="0" w:tplc="04090015">
      <w:start w:val="1"/>
      <w:numFmt w:val="upp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035934"/>
    <w:multiLevelType w:val="hybridMultilevel"/>
    <w:tmpl w:val="B3704B1E"/>
    <w:lvl w:ilvl="0" w:tplc="38B620EA">
      <w:start w:val="1"/>
      <w:numFmt w:val="lowerRoman"/>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F357ED"/>
    <w:multiLevelType w:val="hybridMultilevel"/>
    <w:tmpl w:val="E6981CE0"/>
    <w:lvl w:ilvl="0" w:tplc="08BA49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630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640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080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A54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E0C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CC5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6FE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EC7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EC6BEE"/>
    <w:multiLevelType w:val="hybridMultilevel"/>
    <w:tmpl w:val="990E2446"/>
    <w:lvl w:ilvl="0" w:tplc="9E80FE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65852"/>
    <w:multiLevelType w:val="hybridMultilevel"/>
    <w:tmpl w:val="B3704B1E"/>
    <w:lvl w:ilvl="0" w:tplc="38B620EA">
      <w:start w:val="1"/>
      <w:numFmt w:val="lowerRoman"/>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4B0C6D"/>
    <w:multiLevelType w:val="hybridMultilevel"/>
    <w:tmpl w:val="185E0E8C"/>
    <w:lvl w:ilvl="0" w:tplc="12AE1A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5CA39E">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D0D9DE">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828628">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5CD3C2">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829C1C">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22D09C">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C35FE">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7EEAF2">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F536A4"/>
    <w:multiLevelType w:val="hybridMultilevel"/>
    <w:tmpl w:val="ADCAB5E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8" w15:restartNumberingAfterBreak="0">
    <w:nsid w:val="3EB44177"/>
    <w:multiLevelType w:val="hybridMultilevel"/>
    <w:tmpl w:val="55AAEE12"/>
    <w:lvl w:ilvl="0" w:tplc="B3E6123C">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C64A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4C0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D7C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CB4D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DE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0653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0931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687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D3302D"/>
    <w:multiLevelType w:val="multilevel"/>
    <w:tmpl w:val="56FECD6E"/>
    <w:lvl w:ilvl="0">
      <w:start w:val="1"/>
      <w:numFmt w:val="decimal"/>
      <w:lvlText w:val="%1."/>
      <w:lvlJc w:val="left"/>
      <w:pPr>
        <w:ind w:left="720" w:hanging="363"/>
      </w:pPr>
      <w:rPr>
        <w:sz w:val="22"/>
        <w:szCs w:val="22"/>
      </w:rPr>
    </w:lvl>
    <w:lvl w:ilvl="1">
      <w:start w:val="1"/>
      <w:numFmt w:val="decimal"/>
      <w:lvlText w:val="%1.%2"/>
      <w:lvlJc w:val="left"/>
      <w:pPr>
        <w:ind w:left="816" w:hanging="363"/>
      </w:pPr>
      <w:rPr>
        <w:rFonts w:ascii="Arial" w:hAnsi="Arial" w:cs="Arial" w:hint="default"/>
        <w:b/>
        <w:bCs w:val="0"/>
        <w:color w:val="auto"/>
        <w:sz w:val="18"/>
        <w:szCs w:val="18"/>
      </w:rPr>
    </w:lvl>
    <w:lvl w:ilvl="2">
      <w:start w:val="1"/>
      <w:numFmt w:val="lowerLetter"/>
      <w:lvlText w:val="%3."/>
      <w:lvlJc w:val="right"/>
      <w:pPr>
        <w:ind w:left="912" w:hanging="363"/>
      </w:pPr>
    </w:lvl>
    <w:lvl w:ilvl="3">
      <w:start w:val="1"/>
      <w:numFmt w:val="decimal"/>
      <w:lvlText w:val="%4."/>
      <w:lvlJc w:val="left"/>
      <w:pPr>
        <w:ind w:left="363" w:hanging="363"/>
      </w:pPr>
    </w:lvl>
    <w:lvl w:ilvl="4">
      <w:start w:val="1"/>
      <w:numFmt w:val="lowerLetter"/>
      <w:lvlText w:val="%5."/>
      <w:lvlJc w:val="left"/>
      <w:pPr>
        <w:ind w:left="1104" w:hanging="363"/>
      </w:pPr>
    </w:lvl>
    <w:lvl w:ilvl="5">
      <w:start w:val="1"/>
      <w:numFmt w:val="lowerRoman"/>
      <w:lvlText w:val="%6."/>
      <w:lvlJc w:val="right"/>
      <w:pPr>
        <w:ind w:left="1200" w:hanging="363"/>
      </w:pPr>
    </w:lvl>
    <w:lvl w:ilvl="6">
      <w:start w:val="1"/>
      <w:numFmt w:val="decimal"/>
      <w:lvlText w:val="%7."/>
      <w:lvlJc w:val="left"/>
      <w:pPr>
        <w:ind w:left="1296" w:hanging="363"/>
      </w:pPr>
    </w:lvl>
    <w:lvl w:ilvl="7">
      <w:start w:val="1"/>
      <w:numFmt w:val="lowerLetter"/>
      <w:lvlText w:val="%8."/>
      <w:lvlJc w:val="left"/>
      <w:pPr>
        <w:ind w:left="1392" w:hanging="363"/>
      </w:pPr>
    </w:lvl>
    <w:lvl w:ilvl="8">
      <w:start w:val="1"/>
      <w:numFmt w:val="lowerRoman"/>
      <w:lvlText w:val="%9."/>
      <w:lvlJc w:val="right"/>
      <w:pPr>
        <w:ind w:left="1488" w:hanging="363"/>
      </w:pPr>
    </w:lvl>
  </w:abstractNum>
  <w:abstractNum w:abstractNumId="20" w15:restartNumberingAfterBreak="0">
    <w:nsid w:val="45784FA7"/>
    <w:multiLevelType w:val="hybridMultilevel"/>
    <w:tmpl w:val="EF9A914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1" w15:restartNumberingAfterBreak="0">
    <w:nsid w:val="46B30506"/>
    <w:multiLevelType w:val="hybridMultilevel"/>
    <w:tmpl w:val="ADCAB5E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2" w15:restartNumberingAfterBreak="0">
    <w:nsid w:val="476F3804"/>
    <w:multiLevelType w:val="hybridMultilevel"/>
    <w:tmpl w:val="7DEA2192"/>
    <w:lvl w:ilvl="0" w:tplc="B942C0A4">
      <w:start w:val="1"/>
      <w:numFmt w:val="decimal"/>
      <w:lvlText w:val="%1"/>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843E4"/>
    <w:multiLevelType w:val="hybridMultilevel"/>
    <w:tmpl w:val="8D743C62"/>
    <w:lvl w:ilvl="0" w:tplc="E0DC1E0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EA3D0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49C7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BCB12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A219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FEC97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F0344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ED7F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C6054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2E0675"/>
    <w:multiLevelType w:val="hybridMultilevel"/>
    <w:tmpl w:val="E426052C"/>
    <w:lvl w:ilvl="0" w:tplc="AAF035D0">
      <w:start w:val="9"/>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5" w15:restartNumberingAfterBreak="0">
    <w:nsid w:val="55457BB4"/>
    <w:multiLevelType w:val="hybridMultilevel"/>
    <w:tmpl w:val="1B18DC24"/>
    <w:lvl w:ilvl="0" w:tplc="FC4ED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6068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7">
      <w:start w:val="1"/>
      <w:numFmt w:val="lowerLetter"/>
      <w:lvlText w:val="%3)"/>
      <w:lvlJc w:val="left"/>
      <w:pPr>
        <w:ind w:left="1065"/>
      </w:pPr>
      <w:rPr>
        <w:b w:val="0"/>
        <w:i w:val="0"/>
        <w:strike w:val="0"/>
        <w:dstrike w:val="0"/>
        <w:color w:val="000000"/>
        <w:sz w:val="24"/>
        <w:szCs w:val="24"/>
        <w:u w:val="none" w:color="000000"/>
        <w:bdr w:val="none" w:sz="0" w:space="0" w:color="auto"/>
        <w:shd w:val="clear" w:color="auto" w:fill="auto"/>
        <w:vertAlign w:val="baseline"/>
      </w:rPr>
    </w:lvl>
    <w:lvl w:ilvl="3" w:tplc="4E84A58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3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403A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495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6FA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C9BA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075B1D"/>
    <w:multiLevelType w:val="hybridMultilevel"/>
    <w:tmpl w:val="6DC48F62"/>
    <w:lvl w:ilvl="0" w:tplc="04090001">
      <w:start w:val="1"/>
      <w:numFmt w:val="bullet"/>
      <w:lvlText w:val=""/>
      <w:lvlJc w:val="left"/>
      <w:pPr>
        <w:ind w:left="8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E6CA6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EB4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2F1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861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081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22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EFC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ECC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5F0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4B618F"/>
    <w:multiLevelType w:val="hybridMultilevel"/>
    <w:tmpl w:val="CE4CD1E8"/>
    <w:lvl w:ilvl="0" w:tplc="591E58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A04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4253C">
      <w:start w:val="1"/>
      <w:numFmt w:val="lowerLetter"/>
      <w:lvlRestart w:val="0"/>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2E33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6E8A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EFE5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A73C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6AD3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6CB8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044499"/>
    <w:multiLevelType w:val="hybridMultilevel"/>
    <w:tmpl w:val="B5006622"/>
    <w:lvl w:ilvl="0" w:tplc="8EB2B33A">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CA6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EB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2F1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861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081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22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EFC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ECC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5B5FF9"/>
    <w:multiLevelType w:val="hybridMultilevel"/>
    <w:tmpl w:val="245E6D32"/>
    <w:lvl w:ilvl="0" w:tplc="8188E4B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68328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D4BEC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3496A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A5C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05FA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487F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A88F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F2887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D25745"/>
    <w:multiLevelType w:val="hybridMultilevel"/>
    <w:tmpl w:val="5C64EDB0"/>
    <w:lvl w:ilvl="0" w:tplc="337CAB34">
      <w:start w:val="3"/>
      <w:numFmt w:val="lowerLetter"/>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6D4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EFD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E1F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0217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E3E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E769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C5A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6EF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7735DF"/>
    <w:multiLevelType w:val="multilevel"/>
    <w:tmpl w:val="B002EE4C"/>
    <w:lvl w:ilvl="0">
      <w:start w:val="1"/>
      <w:numFmt w:val="decimal"/>
      <w:lvlText w:val="%1.0"/>
      <w:lvlJc w:val="left"/>
      <w:pPr>
        <w:ind w:left="718" w:hanging="735"/>
      </w:pPr>
      <w:rPr>
        <w:rFonts w:hint="default"/>
        <w:b/>
        <w:bCs/>
      </w:rPr>
    </w:lvl>
    <w:lvl w:ilvl="1">
      <w:start w:val="1"/>
      <w:numFmt w:val="decimal"/>
      <w:lvlText w:val="%1.%2"/>
      <w:lvlJc w:val="left"/>
      <w:pPr>
        <w:ind w:left="1438" w:hanging="735"/>
      </w:pPr>
      <w:rPr>
        <w:rFonts w:hint="default"/>
        <w:b/>
        <w:bCs/>
      </w:rPr>
    </w:lvl>
    <w:lvl w:ilvl="2">
      <w:start w:val="1"/>
      <w:numFmt w:val="decimal"/>
      <w:lvlText w:val="%1.%2.%3"/>
      <w:lvlJc w:val="left"/>
      <w:pPr>
        <w:ind w:left="2158" w:hanging="735"/>
      </w:pPr>
      <w:rPr>
        <w:rFonts w:hint="default"/>
      </w:rPr>
    </w:lvl>
    <w:lvl w:ilvl="3">
      <w:start w:val="1"/>
      <w:numFmt w:val="decimal"/>
      <w:lvlText w:val="%1.%2.%3.%4"/>
      <w:lvlJc w:val="left"/>
      <w:pPr>
        <w:ind w:left="2878" w:hanging="735"/>
      </w:pPr>
      <w:rPr>
        <w:rFonts w:hint="default"/>
      </w:rPr>
    </w:lvl>
    <w:lvl w:ilvl="4">
      <w:start w:val="1"/>
      <w:numFmt w:val="decimal"/>
      <w:lvlText w:val="%1.%2.%3.%4.%5"/>
      <w:lvlJc w:val="left"/>
      <w:pPr>
        <w:ind w:left="3943" w:hanging="1080"/>
      </w:pPr>
      <w:rPr>
        <w:rFonts w:hint="default"/>
      </w:rPr>
    </w:lvl>
    <w:lvl w:ilvl="5">
      <w:start w:val="1"/>
      <w:numFmt w:val="decimal"/>
      <w:lvlText w:val="%1.%2.%3.%4.%5.%6"/>
      <w:lvlJc w:val="left"/>
      <w:pPr>
        <w:ind w:left="4663" w:hanging="1080"/>
      </w:pPr>
      <w:rPr>
        <w:rFonts w:hint="default"/>
      </w:rPr>
    </w:lvl>
    <w:lvl w:ilvl="6">
      <w:start w:val="1"/>
      <w:numFmt w:val="decimal"/>
      <w:lvlText w:val="%1.%2.%3.%4.%5.%6.%7"/>
      <w:lvlJc w:val="left"/>
      <w:pPr>
        <w:ind w:left="5743" w:hanging="1440"/>
      </w:pPr>
      <w:rPr>
        <w:rFonts w:hint="default"/>
      </w:rPr>
    </w:lvl>
    <w:lvl w:ilvl="7">
      <w:start w:val="1"/>
      <w:numFmt w:val="decimal"/>
      <w:lvlText w:val="%1.%2.%3.%4.%5.%6.%7.%8"/>
      <w:lvlJc w:val="left"/>
      <w:pPr>
        <w:ind w:left="6463" w:hanging="1440"/>
      </w:pPr>
      <w:rPr>
        <w:rFonts w:hint="default"/>
      </w:rPr>
    </w:lvl>
    <w:lvl w:ilvl="8">
      <w:start w:val="1"/>
      <w:numFmt w:val="decimal"/>
      <w:lvlText w:val="%1.%2.%3.%4.%5.%6.%7.%8.%9"/>
      <w:lvlJc w:val="left"/>
      <w:pPr>
        <w:ind w:left="7543" w:hanging="1800"/>
      </w:pPr>
      <w:rPr>
        <w:rFonts w:hint="default"/>
      </w:rPr>
    </w:lvl>
  </w:abstractNum>
  <w:abstractNum w:abstractNumId="33" w15:restartNumberingAfterBreak="0">
    <w:nsid w:val="69CA34E4"/>
    <w:multiLevelType w:val="hybridMultilevel"/>
    <w:tmpl w:val="A094BEC0"/>
    <w:lvl w:ilvl="0" w:tplc="B3E6123C">
      <w:start w:val="1"/>
      <w:numFmt w:val="bullet"/>
      <w:lvlText w:val="-"/>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15:restartNumberingAfterBreak="0">
    <w:nsid w:val="6B2D7AE8"/>
    <w:multiLevelType w:val="hybridMultilevel"/>
    <w:tmpl w:val="E7D441DE"/>
    <w:lvl w:ilvl="0" w:tplc="591E58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A04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10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F7D2E33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6E8A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EFE5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A73C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6AD3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6CB8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714A16"/>
    <w:multiLevelType w:val="hybridMultilevel"/>
    <w:tmpl w:val="B3704B1E"/>
    <w:lvl w:ilvl="0" w:tplc="38B620EA">
      <w:start w:val="1"/>
      <w:numFmt w:val="lowerRoman"/>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5C0133"/>
    <w:multiLevelType w:val="hybridMultilevel"/>
    <w:tmpl w:val="7EBC63AE"/>
    <w:lvl w:ilvl="0" w:tplc="84D432C2">
      <w:start w:val="1"/>
      <w:numFmt w:val="lowerRoman"/>
      <w:lvlText w:val="%1"/>
      <w:lvlJc w:val="left"/>
      <w:pPr>
        <w:ind w:left="2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05095"/>
    <w:multiLevelType w:val="hybridMultilevel"/>
    <w:tmpl w:val="B3704B1E"/>
    <w:lvl w:ilvl="0" w:tplc="FFFFFFFF">
      <w:start w:val="1"/>
      <w:numFmt w:val="lowerRoman"/>
      <w:lvlText w:val="(%1)"/>
      <w:lvlJc w:val="left"/>
      <w:pPr>
        <w:ind w:left="720" w:hanging="360"/>
      </w:pPr>
      <w:rPr>
        <w:rFonts w:ascii="Times New Roman" w:hAnsi="Times New Roman" w:cs="Times New Roman"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4925EF8"/>
    <w:multiLevelType w:val="hybridMultilevel"/>
    <w:tmpl w:val="1DFCC7F8"/>
    <w:lvl w:ilvl="0" w:tplc="12549C88">
      <w:start w:val="3"/>
      <w:numFmt w:val="upperRoman"/>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5C6B90">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F5A2F2A">
      <w:start w:val="1"/>
      <w:numFmt w:val="decimal"/>
      <w:lvlText w:val="%3."/>
      <w:lvlJc w:val="left"/>
      <w:pPr>
        <w:ind w:left="10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38C8AFA">
      <w:start w:val="1"/>
      <w:numFmt w:val="decimal"/>
      <w:lvlText w:val="%4"/>
      <w:lvlJc w:val="left"/>
      <w:pPr>
        <w:ind w:left="2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A9E255A">
      <w:start w:val="1"/>
      <w:numFmt w:val="lowerLetter"/>
      <w:lvlText w:val="%5"/>
      <w:lvlJc w:val="left"/>
      <w:pPr>
        <w:ind w:left="28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272AA36">
      <w:start w:val="1"/>
      <w:numFmt w:val="lowerRoman"/>
      <w:lvlText w:val="%6"/>
      <w:lvlJc w:val="left"/>
      <w:pPr>
        <w:ind w:left="35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DE423C4">
      <w:start w:val="1"/>
      <w:numFmt w:val="decimal"/>
      <w:lvlText w:val="%7"/>
      <w:lvlJc w:val="left"/>
      <w:pPr>
        <w:ind w:left="42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CA180C">
      <w:start w:val="1"/>
      <w:numFmt w:val="lowerLetter"/>
      <w:lvlText w:val="%8"/>
      <w:lvlJc w:val="left"/>
      <w:pPr>
        <w:ind w:left="49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834030E">
      <w:start w:val="1"/>
      <w:numFmt w:val="lowerRoman"/>
      <w:lvlText w:val="%9"/>
      <w:lvlJc w:val="left"/>
      <w:pPr>
        <w:ind w:left="56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64D4837"/>
    <w:multiLevelType w:val="hybridMultilevel"/>
    <w:tmpl w:val="3B4C1D7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15:restartNumberingAfterBreak="0">
    <w:nsid w:val="7A0F5280"/>
    <w:multiLevelType w:val="hybridMultilevel"/>
    <w:tmpl w:val="3E76B680"/>
    <w:lvl w:ilvl="0" w:tplc="97FAD64C">
      <w:start w:val="1"/>
      <w:numFmt w:val="lowerRoman"/>
      <w:lvlText w:val="(%1)"/>
      <w:lvlJc w:val="left"/>
      <w:pPr>
        <w:ind w:left="1080" w:hanging="360"/>
      </w:pPr>
      <w:rPr>
        <w:rFonts w:cs="Times New Roman"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1" w15:restartNumberingAfterBreak="0">
    <w:nsid w:val="7D1D0C20"/>
    <w:multiLevelType w:val="hybridMultilevel"/>
    <w:tmpl w:val="B3704B1E"/>
    <w:lvl w:ilvl="0" w:tplc="38B620EA">
      <w:start w:val="1"/>
      <w:numFmt w:val="lowerRoman"/>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E34C5A"/>
    <w:multiLevelType w:val="hybridMultilevel"/>
    <w:tmpl w:val="CC00B91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43" w15:restartNumberingAfterBreak="0">
    <w:nsid w:val="7EF60026"/>
    <w:multiLevelType w:val="hybridMultilevel"/>
    <w:tmpl w:val="B51CA9A8"/>
    <w:lvl w:ilvl="0" w:tplc="2110C03A">
      <w:start w:val="1"/>
      <w:numFmt w:val="lowerRoman"/>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E82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51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67A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4E6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C5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8B8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73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5D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5"/>
  </w:num>
  <w:num w:numId="3">
    <w:abstractNumId w:val="4"/>
  </w:num>
  <w:num w:numId="4">
    <w:abstractNumId w:val="28"/>
  </w:num>
  <w:num w:numId="5">
    <w:abstractNumId w:val="13"/>
  </w:num>
  <w:num w:numId="6">
    <w:abstractNumId w:val="29"/>
  </w:num>
  <w:num w:numId="7">
    <w:abstractNumId w:val="16"/>
  </w:num>
  <w:num w:numId="8">
    <w:abstractNumId w:val="31"/>
  </w:num>
  <w:num w:numId="9">
    <w:abstractNumId w:val="43"/>
  </w:num>
  <w:num w:numId="10">
    <w:abstractNumId w:val="30"/>
  </w:num>
  <w:num w:numId="11">
    <w:abstractNumId w:val="23"/>
  </w:num>
  <w:num w:numId="12">
    <w:abstractNumId w:val="6"/>
  </w:num>
  <w:num w:numId="13">
    <w:abstractNumId w:val="33"/>
  </w:num>
  <w:num w:numId="14">
    <w:abstractNumId w:val="10"/>
  </w:num>
  <w:num w:numId="15">
    <w:abstractNumId w:val="34"/>
  </w:num>
  <w:num w:numId="16">
    <w:abstractNumId w:val="9"/>
  </w:num>
  <w:num w:numId="17">
    <w:abstractNumId w:val="14"/>
  </w:num>
  <w:num w:numId="18">
    <w:abstractNumId w:val="25"/>
  </w:num>
  <w:num w:numId="19">
    <w:abstractNumId w:val="1"/>
  </w:num>
  <w:num w:numId="20">
    <w:abstractNumId w:val="27"/>
  </w:num>
  <w:num w:numId="21">
    <w:abstractNumId w:val="0"/>
  </w:num>
  <w:num w:numId="22">
    <w:abstractNumId w:val="24"/>
  </w:num>
  <w:num w:numId="23">
    <w:abstractNumId w:val="39"/>
  </w:num>
  <w:num w:numId="24">
    <w:abstractNumId w:val="8"/>
  </w:num>
  <w:num w:numId="25">
    <w:abstractNumId w:val="32"/>
  </w:num>
  <w:num w:numId="26">
    <w:abstractNumId w:val="26"/>
  </w:num>
  <w:num w:numId="27">
    <w:abstractNumId w:val="3"/>
  </w:num>
  <w:num w:numId="28">
    <w:abstractNumId w:val="20"/>
  </w:num>
  <w:num w:numId="29">
    <w:abstractNumId w:val="38"/>
  </w:num>
  <w:num w:numId="30">
    <w:abstractNumId w:val="21"/>
  </w:num>
  <w:num w:numId="31">
    <w:abstractNumId w:val="17"/>
  </w:num>
  <w:num w:numId="32">
    <w:abstractNumId w:val="22"/>
  </w:num>
  <w:num w:numId="33">
    <w:abstractNumId w:val="3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0"/>
  </w:num>
  <w:num w:numId="39">
    <w:abstractNumId w:val="12"/>
  </w:num>
  <w:num w:numId="40">
    <w:abstractNumId w:val="41"/>
  </w:num>
  <w:num w:numId="41">
    <w:abstractNumId w:val="35"/>
  </w:num>
  <w:num w:numId="42">
    <w:abstractNumId w:val="15"/>
  </w:num>
  <w:num w:numId="43">
    <w:abstractNumId w:val="19"/>
    <w:lvlOverride w:ilvl="0">
      <w:lvl w:ilvl="0">
        <w:start w:val="1"/>
        <w:numFmt w:val="decimal"/>
        <w:lvlText w:val="%1."/>
        <w:lvlJc w:val="left"/>
        <w:pPr>
          <w:ind w:left="720" w:hanging="363"/>
        </w:pPr>
        <w:rPr>
          <w:rFonts w:hint="default"/>
          <w:sz w:val="22"/>
          <w:szCs w:val="22"/>
        </w:rPr>
      </w:lvl>
    </w:lvlOverride>
    <w:lvlOverride w:ilvl="1">
      <w:lvl w:ilvl="1">
        <w:start w:val="1"/>
        <w:numFmt w:val="upperLetter"/>
        <w:lvlText w:val="%1.%2"/>
        <w:lvlJc w:val="left"/>
        <w:pPr>
          <w:ind w:left="816" w:hanging="363"/>
        </w:pPr>
        <w:rPr>
          <w:rFonts w:ascii="Arial" w:hAnsi="Arial" w:cs="Arial" w:hint="default"/>
          <w:b/>
          <w:bCs w:val="0"/>
          <w:color w:val="auto"/>
          <w:sz w:val="18"/>
          <w:szCs w:val="18"/>
        </w:rPr>
      </w:lvl>
    </w:lvlOverride>
    <w:lvlOverride w:ilvl="2">
      <w:lvl w:ilvl="2">
        <w:start w:val="1"/>
        <w:numFmt w:val="upperRoman"/>
        <w:lvlText w:val="%2%3."/>
        <w:lvlJc w:val="right"/>
        <w:pPr>
          <w:ind w:left="912" w:hanging="363"/>
        </w:pPr>
        <w:rPr>
          <w:rFonts w:hint="default"/>
        </w:rPr>
      </w:lvl>
    </w:lvlOverride>
    <w:lvlOverride w:ilvl="3">
      <w:lvl w:ilvl="3">
        <w:start w:val="1"/>
        <w:numFmt w:val="decimal"/>
        <w:lvlText w:val="%4."/>
        <w:lvlJc w:val="left"/>
        <w:pPr>
          <w:ind w:left="363" w:hanging="363"/>
        </w:pPr>
        <w:rPr>
          <w:rFonts w:hint="default"/>
        </w:rPr>
      </w:lvl>
    </w:lvlOverride>
    <w:lvlOverride w:ilvl="4">
      <w:lvl w:ilvl="4">
        <w:start w:val="1"/>
        <w:numFmt w:val="lowerLetter"/>
        <w:lvlText w:val="%5."/>
        <w:lvlJc w:val="left"/>
        <w:pPr>
          <w:ind w:left="1104" w:hanging="363"/>
        </w:pPr>
        <w:rPr>
          <w:rFonts w:hint="default"/>
        </w:rPr>
      </w:lvl>
    </w:lvlOverride>
    <w:lvlOverride w:ilvl="5">
      <w:lvl w:ilvl="5">
        <w:start w:val="1"/>
        <w:numFmt w:val="lowerRoman"/>
        <w:lvlText w:val="%6."/>
        <w:lvlJc w:val="right"/>
        <w:pPr>
          <w:ind w:left="1200" w:hanging="363"/>
        </w:pPr>
        <w:rPr>
          <w:rFonts w:hint="default"/>
        </w:rPr>
      </w:lvl>
    </w:lvlOverride>
    <w:lvlOverride w:ilvl="6">
      <w:lvl w:ilvl="6">
        <w:start w:val="1"/>
        <w:numFmt w:val="decimal"/>
        <w:lvlText w:val="%7."/>
        <w:lvlJc w:val="left"/>
        <w:pPr>
          <w:ind w:left="1296" w:hanging="363"/>
        </w:pPr>
        <w:rPr>
          <w:rFonts w:hint="default"/>
        </w:rPr>
      </w:lvl>
    </w:lvlOverride>
    <w:lvlOverride w:ilvl="7">
      <w:lvl w:ilvl="7">
        <w:start w:val="1"/>
        <w:numFmt w:val="lowerLetter"/>
        <w:lvlText w:val="%8."/>
        <w:lvlJc w:val="left"/>
        <w:pPr>
          <w:ind w:left="1392" w:hanging="363"/>
        </w:pPr>
        <w:rPr>
          <w:rFonts w:hint="default"/>
        </w:rPr>
      </w:lvl>
    </w:lvlOverride>
    <w:lvlOverride w:ilvl="8">
      <w:lvl w:ilvl="8">
        <w:start w:val="1"/>
        <w:numFmt w:val="lowerRoman"/>
        <w:lvlText w:val="%9."/>
        <w:lvlJc w:val="right"/>
        <w:pPr>
          <w:ind w:left="1488" w:hanging="363"/>
        </w:pPr>
        <w:rPr>
          <w:rFonts w:hint="default"/>
        </w:rPr>
      </w:lvl>
    </w:lvlOverride>
  </w:num>
  <w:num w:numId="44">
    <w:abstractNumId w:val="19"/>
    <w:lvlOverride w:ilvl="0">
      <w:lvl w:ilvl="0">
        <w:start w:val="1"/>
        <w:numFmt w:val="decimal"/>
        <w:lvlText w:val="%1."/>
        <w:lvlJc w:val="left"/>
        <w:pPr>
          <w:ind w:left="720" w:hanging="360"/>
        </w:pPr>
        <w:rPr>
          <w:rFonts w:ascii="Trebuchet MS" w:hAnsi="Trebuchet MS" w:hint="default"/>
          <w:b/>
        </w:rPr>
      </w:lvl>
    </w:lvlOverride>
    <w:lvlOverride w:ilvl="1">
      <w:lvl w:ilvl="1">
        <w:start w:val="1"/>
        <w:numFmt w:val="decimal"/>
        <w:isLgl/>
        <w:lvlText w:val="%1.%2"/>
        <w:lvlJc w:val="left"/>
        <w:pPr>
          <w:ind w:left="960" w:hanging="360"/>
        </w:pPr>
        <w:rPr>
          <w:rFonts w:hint="default"/>
        </w:rPr>
      </w:lvl>
    </w:lvlOverride>
    <w:lvlOverride w:ilvl="2">
      <w:lvl w:ilvl="2">
        <w:start w:val="1"/>
        <w:numFmt w:val="lowerLetter"/>
        <w:lvlText w:val="%3)"/>
        <w:lvlJc w:val="left"/>
        <w:pPr>
          <w:ind w:left="1560" w:hanging="720"/>
        </w:p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400" w:hanging="1080"/>
        </w:pPr>
        <w:rPr>
          <w:rFonts w:hint="default"/>
        </w:rPr>
      </w:lvl>
    </w:lvlOverride>
    <w:lvlOverride w:ilvl="5">
      <w:lvl w:ilvl="5">
        <w:start w:val="1"/>
        <w:numFmt w:val="decimal"/>
        <w:isLgl/>
        <w:lvlText w:val="%1.%2.%3.%4.%5.%6"/>
        <w:lvlJc w:val="left"/>
        <w:pPr>
          <w:ind w:left="3000" w:hanging="1440"/>
        </w:pPr>
        <w:rPr>
          <w:rFonts w:hint="default"/>
        </w:rPr>
      </w:lvl>
    </w:lvlOverride>
    <w:lvlOverride w:ilvl="6">
      <w:lvl w:ilvl="6">
        <w:start w:val="1"/>
        <w:numFmt w:val="decimal"/>
        <w:isLgl/>
        <w:lvlText w:val="%1.%2.%3.%4.%5.%6.%7"/>
        <w:lvlJc w:val="left"/>
        <w:pPr>
          <w:ind w:left="3240" w:hanging="1440"/>
        </w:pPr>
        <w:rPr>
          <w:rFonts w:hint="default"/>
        </w:rPr>
      </w:lvl>
    </w:lvlOverride>
    <w:lvlOverride w:ilvl="7">
      <w:lvl w:ilvl="7">
        <w:start w:val="1"/>
        <w:numFmt w:val="decimal"/>
        <w:isLgl/>
        <w:lvlText w:val="%1.%2.%3.%4.%5.%6.%7.%8"/>
        <w:lvlJc w:val="left"/>
        <w:pPr>
          <w:ind w:left="3840" w:hanging="1800"/>
        </w:pPr>
        <w:rPr>
          <w:rFonts w:hint="default"/>
        </w:rPr>
      </w:lvl>
    </w:lvlOverride>
    <w:lvlOverride w:ilvl="8">
      <w:lvl w:ilvl="8">
        <w:start w:val="1"/>
        <w:numFmt w:val="decimal"/>
        <w:isLgl/>
        <w:lvlText w:val="%1.%2.%3.%4.%5.%6.%7.%8.%9"/>
        <w:lvlJc w:val="left"/>
        <w:pPr>
          <w:ind w:left="4440" w:hanging="2160"/>
        </w:pPr>
        <w:rPr>
          <w:rFonts w:hint="default"/>
        </w:rPr>
      </w:lvl>
    </w:lvlOverride>
  </w:num>
  <w:num w:numId="45">
    <w:abstractNumId w:val="11"/>
  </w:num>
  <w:num w:numId="46">
    <w:abstractNumId w:val="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2B"/>
    <w:rsid w:val="000579AF"/>
    <w:rsid w:val="00064417"/>
    <w:rsid w:val="00074053"/>
    <w:rsid w:val="00080D78"/>
    <w:rsid w:val="00082664"/>
    <w:rsid w:val="000872E8"/>
    <w:rsid w:val="00094930"/>
    <w:rsid w:val="000955E9"/>
    <w:rsid w:val="000A4571"/>
    <w:rsid w:val="00111D48"/>
    <w:rsid w:val="001419BC"/>
    <w:rsid w:val="0015243E"/>
    <w:rsid w:val="001536BF"/>
    <w:rsid w:val="00180241"/>
    <w:rsid w:val="001836F3"/>
    <w:rsid w:val="001B19F3"/>
    <w:rsid w:val="001B41E9"/>
    <w:rsid w:val="001F0042"/>
    <w:rsid w:val="001F1AF0"/>
    <w:rsid w:val="00211FDC"/>
    <w:rsid w:val="00214D1D"/>
    <w:rsid w:val="002265B8"/>
    <w:rsid w:val="00235A56"/>
    <w:rsid w:val="00252909"/>
    <w:rsid w:val="002559B4"/>
    <w:rsid w:val="002848A2"/>
    <w:rsid w:val="0029396E"/>
    <w:rsid w:val="00294DFD"/>
    <w:rsid w:val="002A093E"/>
    <w:rsid w:val="002B680E"/>
    <w:rsid w:val="002C60D5"/>
    <w:rsid w:val="002C6BC4"/>
    <w:rsid w:val="002D666A"/>
    <w:rsid w:val="003009B6"/>
    <w:rsid w:val="00311818"/>
    <w:rsid w:val="00311B97"/>
    <w:rsid w:val="00317821"/>
    <w:rsid w:val="00323C6E"/>
    <w:rsid w:val="00325EBF"/>
    <w:rsid w:val="003369D9"/>
    <w:rsid w:val="00367604"/>
    <w:rsid w:val="003728B7"/>
    <w:rsid w:val="0038218B"/>
    <w:rsid w:val="00391E91"/>
    <w:rsid w:val="003A0C5B"/>
    <w:rsid w:val="003B72E1"/>
    <w:rsid w:val="003C5386"/>
    <w:rsid w:val="003D5DA7"/>
    <w:rsid w:val="003D6C0E"/>
    <w:rsid w:val="00400310"/>
    <w:rsid w:val="004068D5"/>
    <w:rsid w:val="00407D3B"/>
    <w:rsid w:val="00410C18"/>
    <w:rsid w:val="004178E4"/>
    <w:rsid w:val="00425CF2"/>
    <w:rsid w:val="00432A87"/>
    <w:rsid w:val="004470BC"/>
    <w:rsid w:val="004539C0"/>
    <w:rsid w:val="00485DC7"/>
    <w:rsid w:val="00495BC8"/>
    <w:rsid w:val="004B2613"/>
    <w:rsid w:val="004B7A1D"/>
    <w:rsid w:val="004E71ED"/>
    <w:rsid w:val="00505C69"/>
    <w:rsid w:val="005071AC"/>
    <w:rsid w:val="0053479D"/>
    <w:rsid w:val="00586945"/>
    <w:rsid w:val="005A6BFD"/>
    <w:rsid w:val="005B6CC3"/>
    <w:rsid w:val="005C4C12"/>
    <w:rsid w:val="005C67B0"/>
    <w:rsid w:val="0062175F"/>
    <w:rsid w:val="00623302"/>
    <w:rsid w:val="0062407C"/>
    <w:rsid w:val="00642DA9"/>
    <w:rsid w:val="0065159B"/>
    <w:rsid w:val="00656E0E"/>
    <w:rsid w:val="00671F6B"/>
    <w:rsid w:val="00686810"/>
    <w:rsid w:val="006A4C8C"/>
    <w:rsid w:val="006C01D7"/>
    <w:rsid w:val="006C2E6D"/>
    <w:rsid w:val="006F1868"/>
    <w:rsid w:val="00702BB3"/>
    <w:rsid w:val="00725C83"/>
    <w:rsid w:val="0073170F"/>
    <w:rsid w:val="00763DD0"/>
    <w:rsid w:val="007713FC"/>
    <w:rsid w:val="007716FE"/>
    <w:rsid w:val="007958C0"/>
    <w:rsid w:val="007B09A1"/>
    <w:rsid w:val="007B22DD"/>
    <w:rsid w:val="007D14F5"/>
    <w:rsid w:val="007E74A5"/>
    <w:rsid w:val="00821EBA"/>
    <w:rsid w:val="00827324"/>
    <w:rsid w:val="00855C36"/>
    <w:rsid w:val="00856DED"/>
    <w:rsid w:val="008646BE"/>
    <w:rsid w:val="00871261"/>
    <w:rsid w:val="008C45AD"/>
    <w:rsid w:val="008E32AE"/>
    <w:rsid w:val="008F0A50"/>
    <w:rsid w:val="008F2D72"/>
    <w:rsid w:val="0090226F"/>
    <w:rsid w:val="0091349B"/>
    <w:rsid w:val="00914436"/>
    <w:rsid w:val="00933D22"/>
    <w:rsid w:val="00934EF9"/>
    <w:rsid w:val="00952EAE"/>
    <w:rsid w:val="009A4535"/>
    <w:rsid w:val="009C05FE"/>
    <w:rsid w:val="009D237E"/>
    <w:rsid w:val="00A015D8"/>
    <w:rsid w:val="00A02CB1"/>
    <w:rsid w:val="00A03E65"/>
    <w:rsid w:val="00A11567"/>
    <w:rsid w:val="00A46144"/>
    <w:rsid w:val="00A47D78"/>
    <w:rsid w:val="00A520C7"/>
    <w:rsid w:val="00A555EA"/>
    <w:rsid w:val="00A579B2"/>
    <w:rsid w:val="00A642CC"/>
    <w:rsid w:val="00A6500F"/>
    <w:rsid w:val="00A65BD1"/>
    <w:rsid w:val="00A72C99"/>
    <w:rsid w:val="00A96730"/>
    <w:rsid w:val="00AB1938"/>
    <w:rsid w:val="00AF6B20"/>
    <w:rsid w:val="00B023A7"/>
    <w:rsid w:val="00B0799B"/>
    <w:rsid w:val="00B13CD7"/>
    <w:rsid w:val="00B3150E"/>
    <w:rsid w:val="00B60833"/>
    <w:rsid w:val="00B740C9"/>
    <w:rsid w:val="00BA046A"/>
    <w:rsid w:val="00BB172F"/>
    <w:rsid w:val="00BB75D8"/>
    <w:rsid w:val="00BC68EF"/>
    <w:rsid w:val="00BD7D9D"/>
    <w:rsid w:val="00C0344E"/>
    <w:rsid w:val="00C052DD"/>
    <w:rsid w:val="00C071A5"/>
    <w:rsid w:val="00C55265"/>
    <w:rsid w:val="00C60E9E"/>
    <w:rsid w:val="00C7055B"/>
    <w:rsid w:val="00C83C6D"/>
    <w:rsid w:val="00C8704B"/>
    <w:rsid w:val="00CB3502"/>
    <w:rsid w:val="00CE28FB"/>
    <w:rsid w:val="00D242BD"/>
    <w:rsid w:val="00D60C18"/>
    <w:rsid w:val="00DB005B"/>
    <w:rsid w:val="00DB544F"/>
    <w:rsid w:val="00DC286B"/>
    <w:rsid w:val="00DC6053"/>
    <w:rsid w:val="00DD19BD"/>
    <w:rsid w:val="00DD6CE7"/>
    <w:rsid w:val="00DF683F"/>
    <w:rsid w:val="00E02183"/>
    <w:rsid w:val="00E11241"/>
    <w:rsid w:val="00E146F8"/>
    <w:rsid w:val="00E15795"/>
    <w:rsid w:val="00E24E73"/>
    <w:rsid w:val="00E25801"/>
    <w:rsid w:val="00E313FC"/>
    <w:rsid w:val="00E32FF0"/>
    <w:rsid w:val="00E73157"/>
    <w:rsid w:val="00E91E28"/>
    <w:rsid w:val="00ED0A2C"/>
    <w:rsid w:val="00EE1E88"/>
    <w:rsid w:val="00F15B00"/>
    <w:rsid w:val="00F45F2B"/>
    <w:rsid w:val="00F868C2"/>
    <w:rsid w:val="00F94CFF"/>
    <w:rsid w:val="00FA2E06"/>
    <w:rsid w:val="00FA3673"/>
    <w:rsid w:val="00FC6443"/>
    <w:rsid w:val="00FD52B5"/>
    <w:rsid w:val="00FD7B57"/>
    <w:rsid w:val="00FE0C1D"/>
    <w:rsid w:val="00FE43BC"/>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58570"/>
  <w15:docId w15:val="{B169CA2D-AB08-4C53-8A5F-2BEFF1B7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483" w:hanging="10"/>
    </w:pPr>
    <w:rPr>
      <w:rFonts w:ascii="Times New Roman" w:eastAsia="Times New Roman" w:hAnsi="Times New Roman" w:cs="Times New Roman"/>
      <w:color w:val="000000"/>
      <w:sz w:val="24"/>
      <w:lang w:val="en-JM"/>
    </w:rPr>
  </w:style>
  <w:style w:type="paragraph" w:styleId="Heading1">
    <w:name w:val="heading 1"/>
    <w:next w:val="Normal"/>
    <w:link w:val="Heading1Char"/>
    <w:uiPriority w:val="9"/>
    <w:qFormat/>
    <w:pPr>
      <w:keepNext/>
      <w:keepLines/>
      <w:spacing w:after="0"/>
      <w:ind w:right="2503"/>
      <w:jc w:val="right"/>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0"/>
      <w:ind w:right="2543"/>
      <w:jc w:val="right"/>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pPr>
      <w:keepNext/>
      <w:keepLines/>
      <w:spacing w:after="352"/>
      <w:ind w:left="10" w:right="7"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352"/>
      <w:ind w:left="10" w:right="7"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b/>
      <w:color w:val="000000"/>
      <w:sz w:val="5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B19F3"/>
    <w:pPr>
      <w:ind w:left="720"/>
      <w:contextualSpacing/>
    </w:pPr>
  </w:style>
  <w:style w:type="paragraph" w:styleId="Header">
    <w:name w:val="header"/>
    <w:basedOn w:val="Normal"/>
    <w:link w:val="HeaderChar"/>
    <w:uiPriority w:val="99"/>
    <w:unhideWhenUsed/>
    <w:rsid w:val="007E7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A5"/>
    <w:rPr>
      <w:rFonts w:ascii="Times New Roman" w:eastAsia="Times New Roman" w:hAnsi="Times New Roman" w:cs="Times New Roman"/>
      <w:color w:val="000000"/>
      <w:sz w:val="24"/>
      <w:lang w:val="en-JM"/>
    </w:rPr>
  </w:style>
  <w:style w:type="paragraph" w:styleId="Footer">
    <w:name w:val="footer"/>
    <w:basedOn w:val="Normal"/>
    <w:link w:val="FooterChar"/>
    <w:uiPriority w:val="99"/>
    <w:unhideWhenUsed/>
    <w:rsid w:val="005B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C3"/>
    <w:rPr>
      <w:rFonts w:ascii="Times New Roman" w:eastAsia="Times New Roman" w:hAnsi="Times New Roman" w:cs="Times New Roman"/>
      <w:color w:val="000000"/>
      <w:sz w:val="24"/>
      <w:lang w:val="en-JM"/>
    </w:rPr>
  </w:style>
  <w:style w:type="paragraph" w:styleId="Caption">
    <w:name w:val="caption"/>
    <w:basedOn w:val="Normal"/>
    <w:next w:val="Normal"/>
    <w:uiPriority w:val="35"/>
    <w:unhideWhenUsed/>
    <w:qFormat/>
    <w:rsid w:val="00BD7D9D"/>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323C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3902">
      <w:bodyDiv w:val="1"/>
      <w:marLeft w:val="0"/>
      <w:marRight w:val="0"/>
      <w:marTop w:val="0"/>
      <w:marBottom w:val="0"/>
      <w:divBdr>
        <w:top w:val="none" w:sz="0" w:space="0" w:color="auto"/>
        <w:left w:val="none" w:sz="0" w:space="0" w:color="auto"/>
        <w:bottom w:val="none" w:sz="0" w:space="0" w:color="auto"/>
        <w:right w:val="none" w:sz="0" w:space="0" w:color="auto"/>
      </w:divBdr>
    </w:div>
    <w:div w:id="112748730">
      <w:bodyDiv w:val="1"/>
      <w:marLeft w:val="0"/>
      <w:marRight w:val="0"/>
      <w:marTop w:val="0"/>
      <w:marBottom w:val="0"/>
      <w:divBdr>
        <w:top w:val="none" w:sz="0" w:space="0" w:color="auto"/>
        <w:left w:val="none" w:sz="0" w:space="0" w:color="auto"/>
        <w:bottom w:val="none" w:sz="0" w:space="0" w:color="auto"/>
        <w:right w:val="none" w:sz="0" w:space="0" w:color="auto"/>
      </w:divBdr>
    </w:div>
    <w:div w:id="332296047">
      <w:bodyDiv w:val="1"/>
      <w:marLeft w:val="0"/>
      <w:marRight w:val="0"/>
      <w:marTop w:val="0"/>
      <w:marBottom w:val="0"/>
      <w:divBdr>
        <w:top w:val="none" w:sz="0" w:space="0" w:color="auto"/>
        <w:left w:val="none" w:sz="0" w:space="0" w:color="auto"/>
        <w:bottom w:val="none" w:sz="0" w:space="0" w:color="auto"/>
        <w:right w:val="none" w:sz="0" w:space="0" w:color="auto"/>
      </w:divBdr>
    </w:div>
    <w:div w:id="1116022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sprocurement@jis.gov.j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TOR Social media partner</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Social media partner</dc:title>
  <dc:subject/>
  <dc:creator>Gary Wong</dc:creator>
  <cp:keywords>final</cp:keywords>
  <dc:description/>
  <cp:lastModifiedBy>Gary Wong</cp:lastModifiedBy>
  <cp:revision>2</cp:revision>
  <cp:lastPrinted>2021-09-16T21:58:00Z</cp:lastPrinted>
  <dcterms:created xsi:type="dcterms:W3CDTF">2021-10-29T16:54:00Z</dcterms:created>
  <dcterms:modified xsi:type="dcterms:W3CDTF">2021-10-29T16:54:00Z</dcterms:modified>
</cp:coreProperties>
</file>